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239147838"/>
        </w:sdtPr>
        <w:sdtEndPr/>
        <w:sdtContent>
          <w:tr w:rsidR="00FE373C" w:rsidRPr="007F14FC" w14:paraId="2A7D5148" w14:textId="77777777" w:rsidTr="008F76AD">
            <w:trPr>
              <w:tblHeader/>
            </w:trPr>
            <w:tc>
              <w:tcPr>
                <w:tcW w:w="2400" w:type="dxa"/>
              </w:tcPr>
              <w:p w14:paraId="1BB35E00" w14:textId="77777777" w:rsidR="00FE373C" w:rsidRPr="007F14FC" w:rsidRDefault="00F5789C">
                <w:pPr>
                  <w:pStyle w:val="ZFlag"/>
                </w:pPr>
                <w:r>
                  <w:rPr>
                    <w:noProof/>
                    <w:color w:val="2B579A"/>
                    <w:shd w:val="clear" w:color="auto" w:fill="E6E6E6"/>
                  </w:rPr>
                  <w:drawing>
                    <wp:inline distT="0" distB="0" distL="0" distR="0" wp14:anchorId="528B0FAA" wp14:editId="3BE4CA6B">
                      <wp:extent cx="1371600" cy="676800"/>
                      <wp:effectExtent l="0" t="0" r="0" b="0"/>
                      <wp:docPr id="1" name="Picture 1"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B29DF9F" w14:textId="77777777" w:rsidR="00FE373C" w:rsidRPr="007F14FC" w:rsidRDefault="005766D1">
                <w:pPr>
                  <w:pStyle w:val="ZCom"/>
                </w:pPr>
                <w:sdt>
                  <w:sdtPr>
                    <w:rPr>
                      <w:color w:val="2B579A"/>
                      <w:shd w:val="clear" w:color="auto" w:fill="E6E6E6"/>
                    </w:rPr>
                    <w:id w:val="-1969652088"/>
                    <w:dataBinding w:xpath="/Texts/OrgaRoot" w:storeItemID="{4EF90DE6-88B6-4264-9629-4D8DFDFE87D2}"/>
                    <w:text w:multiLine="1"/>
                  </w:sdtPr>
                  <w:sdtEndPr>
                    <w:rPr>
                      <w:color w:val="auto"/>
                      <w:shd w:val="clear" w:color="auto" w:fill="auto"/>
                    </w:rPr>
                  </w:sdtEndPr>
                  <w:sdtContent>
                    <w:r w:rsidR="00954723">
                      <w:t>EURÓPSKA KOMISIA</w:t>
                    </w:r>
                  </w:sdtContent>
                </w:sdt>
              </w:p>
              <w:p w14:paraId="2074A464" w14:textId="1566B918" w:rsidR="00FE373C" w:rsidRPr="007F14FC" w:rsidRDefault="005766D1">
                <w:pPr>
                  <w:pStyle w:val="ZDGName"/>
                  <w:rPr>
                    <w:caps/>
                  </w:rPr>
                </w:pPr>
                <w:sdt>
                  <w:sdtPr>
                    <w:rPr>
                      <w:caps/>
                      <w:color w:val="2B579A"/>
                      <w:shd w:val="clear" w:color="auto" w:fill="E6E6E6"/>
                    </w:rPr>
                    <w:id w:val="-2119517576"/>
                    <w:dataBinding w:xpath="/Author/OrgaEntity1/HeadLine1" w:storeItemID="{EBD4A2BB-D3C2-4E81-B1F9-6FB82AC3CEB9}"/>
                    <w:text w:multiLine="1"/>
                  </w:sdtPr>
                  <w:sdtEndPr/>
                  <w:sdtContent>
                    <w:r w:rsidR="00AE24D2">
                      <w:rPr>
                        <w:caps/>
                        <w:color w:val="2B579A"/>
                        <w:shd w:val="clear" w:color="auto" w:fill="E6E6E6"/>
                      </w:rPr>
                      <w:t>GENERÁLNE RIADITEĽSTVO pre zamestnanosť, sociálne záležitosti a začlenenie</w:t>
                    </w:r>
                  </w:sdtContent>
                </w:sdt>
              </w:p>
              <w:p w14:paraId="35D34AB3" w14:textId="77777777" w:rsidR="00FE373C" w:rsidRPr="007F14FC" w:rsidRDefault="00FE373C">
                <w:pPr>
                  <w:pStyle w:val="ZDGName"/>
                </w:pPr>
              </w:p>
              <w:p w14:paraId="05E57B9D" w14:textId="4CD0133A" w:rsidR="00FE373C" w:rsidRPr="007F14FC" w:rsidRDefault="005766D1">
                <w:pPr>
                  <w:pStyle w:val="ZDGName"/>
                </w:pPr>
                <w:sdt>
                  <w:sdtPr>
                    <w:rPr>
                      <w:color w:val="2B579A"/>
                      <w:shd w:val="clear" w:color="auto" w:fill="E6E6E6"/>
                    </w:rPr>
                    <w:id w:val="25066872"/>
                    <w:dataBinding w:xpath="/Author/OrgaEntity2/HeadLine1" w:storeItemID="{EBD4A2BB-D3C2-4E81-B1F9-6FB82AC3CEB9}"/>
                    <w:text w:multiLine="1"/>
                  </w:sdtPr>
                  <w:sdtEndPr>
                    <w:rPr>
                      <w:color w:val="auto"/>
                      <w:shd w:val="clear" w:color="auto" w:fill="auto"/>
                    </w:rPr>
                  </w:sdtEndPr>
                  <w:sdtContent>
                    <w:r w:rsidR="00954723">
                      <w:t>Riaditeľstvo E – Pracovná mobilita a medzinárodné záležitosti</w:t>
                    </w:r>
                  </w:sdtContent>
                </w:sdt>
              </w:p>
              <w:p w14:paraId="4FC3ED8E" w14:textId="657E7308" w:rsidR="00FE373C" w:rsidRPr="007F14FC" w:rsidRDefault="005766D1" w:rsidP="00225512">
                <w:pPr>
                  <w:pStyle w:val="ZDGName"/>
                  <w:rPr>
                    <w:b/>
                  </w:rPr>
                </w:pPr>
                <w:sdt>
                  <w:sdtPr>
                    <w:rPr>
                      <w:b/>
                      <w:color w:val="2B579A"/>
                      <w:shd w:val="clear" w:color="auto" w:fill="E6E6E6"/>
                    </w:rPr>
                    <w:id w:val="-835295840"/>
                    <w:dataBinding w:xpath="/Author/OrgaEntity3/HeadLine1" w:storeItemID="{EBD4A2BB-D3C2-4E81-B1F9-6FB82AC3CEB9}"/>
                    <w:text w:multiLine="1"/>
                  </w:sdtPr>
                  <w:sdtEndPr/>
                  <w:sdtContent>
                    <w:r w:rsidR="00954723">
                      <w:rPr>
                        <w:b/>
                      </w:rPr>
                      <w:t>Oddelenie E1 – Mobilita pracovnej sily, verejné služby zamestnanosti, Európsky orgán práce</w:t>
                    </w:r>
                  </w:sdtContent>
                </w:sdt>
              </w:p>
            </w:tc>
          </w:tr>
        </w:sdtContent>
      </w:sdt>
    </w:tbl>
    <w:p w14:paraId="40810E1C" w14:textId="615BFA28" w:rsidR="007F14FC" w:rsidRPr="00B95F32" w:rsidRDefault="007F14FC" w:rsidP="001F4C2B">
      <w:pPr>
        <w:pStyle w:val="Heading2"/>
      </w:pPr>
      <w:r>
        <w:t xml:space="preserve">Vyhlásenie o prístupnosti pre </w:t>
      </w:r>
      <w:proofErr w:type="spellStart"/>
      <w:r>
        <w:t>Europass</w:t>
      </w:r>
      <w:proofErr w:type="spellEnd"/>
    </w:p>
    <w:p w14:paraId="4078DA32" w14:textId="740123A6" w:rsidR="007F14FC" w:rsidRPr="007F14FC" w:rsidRDefault="35E89FFF" w:rsidP="007F14FC">
      <w:pPr>
        <w:pStyle w:val="Text1"/>
        <w:ind w:left="0"/>
      </w:pPr>
      <w:r>
        <w:t xml:space="preserve">Toto vyhlásenie sa vzťahuje na obsah uverejnený v tejto doméne: </w:t>
      </w:r>
      <w:hyperlink r:id="rId12">
        <w:r>
          <w:rPr>
            <w:rStyle w:val="Hyperlink"/>
          </w:rPr>
          <w:t>https://europa.eu/europass</w:t>
        </w:r>
      </w:hyperlink>
      <w:r>
        <w:t xml:space="preserve"> a v ktorejkoľvek z jej </w:t>
      </w:r>
      <w:proofErr w:type="spellStart"/>
      <w:r>
        <w:t>poddomén</w:t>
      </w:r>
      <w:proofErr w:type="spellEnd"/>
      <w:r>
        <w:t xml:space="preserve">. </w:t>
      </w:r>
    </w:p>
    <w:p w14:paraId="54D3743B" w14:textId="6748B4D5" w:rsidR="007F14FC" w:rsidRPr="007F14FC" w:rsidRDefault="35E89FFF" w:rsidP="007F14FC">
      <w:pPr>
        <w:pStyle w:val="Text1"/>
        <w:ind w:left="0"/>
      </w:pPr>
      <w:r>
        <w:t>Toto webové sídlo spravuje oddelenie E1 Generálneho riaditeľstva pre zamestnanosť, sociálne záležitosti a začlenenie. Je navrhnuté tak, aby ho využívalo čo najviac ľudí vrátane osôb so zdravotným postihnutím.</w:t>
      </w:r>
    </w:p>
    <w:p w14:paraId="4F1ECE61" w14:textId="77777777" w:rsidR="00E35A7A" w:rsidRPr="007F14FC" w:rsidRDefault="00E35A7A" w:rsidP="00E35A7A">
      <w:r>
        <w:t>Návštevníci tohto webového sídla by mali byť schopní vykonať tieto úkony:</w:t>
      </w:r>
    </w:p>
    <w:p w14:paraId="1F89F2F7" w14:textId="14FAC846" w:rsidR="00225512" w:rsidRPr="00AF1993" w:rsidRDefault="00AC4598" w:rsidP="009D007D">
      <w:pPr>
        <w:pStyle w:val="ListParagraph"/>
        <w:numPr>
          <w:ilvl w:val="0"/>
          <w:numId w:val="38"/>
        </w:numPr>
      </w:pPr>
      <w:r>
        <w:t>bez problémov zväčšiť jeho obsah až na 200 %,</w:t>
      </w:r>
    </w:p>
    <w:p w14:paraId="0A3AB54A" w14:textId="77777777" w:rsidR="00225512" w:rsidRPr="00AF1993" w:rsidRDefault="00225512" w:rsidP="00225512">
      <w:pPr>
        <w:pStyle w:val="ListParagraph"/>
        <w:numPr>
          <w:ilvl w:val="0"/>
          <w:numId w:val="38"/>
        </w:numPr>
      </w:pPr>
      <w:r>
        <w:t>prezerať si väčšinu jeho obsahu iba pomocou klávesnice,</w:t>
      </w:r>
    </w:p>
    <w:p w14:paraId="520AE6B3" w14:textId="105D7D13" w:rsidR="000126E5" w:rsidRPr="00AF1993" w:rsidRDefault="00225512" w:rsidP="009D007D">
      <w:pPr>
        <w:pStyle w:val="ListParagraph"/>
        <w:numPr>
          <w:ilvl w:val="0"/>
          <w:numId w:val="33"/>
        </w:numPr>
      </w:pPr>
      <w:r>
        <w:t xml:space="preserve">prezerať si väčšinu jeho obsahu pomocou modernej čítačky obrazovky a softvéru na rozpoznávanie reči (na vašom počítači alebo telefóne). </w:t>
      </w:r>
    </w:p>
    <w:p w14:paraId="1A4510C6" w14:textId="48022196" w:rsidR="00E35A7A" w:rsidRPr="007F14FC" w:rsidRDefault="00E35A7A" w:rsidP="000126E5">
      <w:r>
        <w:t>Tieto webové stránky sú navrhnuté v súlade s </w:t>
      </w:r>
      <w:hyperlink r:id="rId13">
        <w:r>
          <w:rPr>
            <w:color w:val="0563C1" w:themeColor="hyperlink"/>
            <w:u w:val="single"/>
          </w:rPr>
          <w:t>technickou normou pre webové stránky a</w:t>
        </w:r>
        <w:r w:rsidR="00AE24D2">
          <w:rPr>
            <w:color w:val="0563C1" w:themeColor="hyperlink"/>
            <w:u w:val="single"/>
          </w:rPr>
          <w:t> </w:t>
        </w:r>
        <w:r>
          <w:rPr>
            <w:color w:val="0563C1" w:themeColor="hyperlink"/>
            <w:u w:val="single"/>
          </w:rPr>
          <w:t>mobilné aplikácie EN 301 549 v.3.2.1</w:t>
        </w:r>
      </w:hyperlink>
      <w:r>
        <w:t xml:space="preserve">. Dôsledne sa teda dodržiava úroveň „AA“ </w:t>
      </w:r>
      <w:hyperlink r:id="rId14">
        <w:r>
          <w:rPr>
            <w:color w:val="0563C1" w:themeColor="hyperlink"/>
            <w:u w:val="single"/>
          </w:rPr>
          <w:t>usmernení k prístupnosti obsahu webových stránok (verzia 2.1)</w:t>
        </w:r>
      </w:hyperlink>
      <w:r>
        <w:t>.</w:t>
      </w:r>
    </w:p>
    <w:p w14:paraId="66A12D4E" w14:textId="77777777" w:rsidR="00E35A7A" w:rsidRPr="00E35A7A" w:rsidRDefault="00E35A7A" w:rsidP="00E35A7A">
      <w:pPr>
        <w:keepNext/>
        <w:spacing w:after="0"/>
        <w:jc w:val="left"/>
        <w:outlineLvl w:val="1"/>
        <w:rPr>
          <w:b/>
        </w:rPr>
      </w:pPr>
      <w:r>
        <w:rPr>
          <w:b/>
        </w:rPr>
        <w:t>Stav súladu</w:t>
      </w:r>
      <w:r>
        <w:rPr>
          <w:b/>
        </w:rPr>
        <w:br/>
      </w:r>
    </w:p>
    <w:p w14:paraId="66C3D011" w14:textId="4D524D7E" w:rsidR="00225512" w:rsidRPr="00E84E56" w:rsidRDefault="0AC43EA8" w:rsidP="00225512">
      <w:r>
        <w:t xml:space="preserve">Toto webové sídlo je čiastočne </w:t>
      </w:r>
      <w:r>
        <w:rPr>
          <w:b/>
        </w:rPr>
        <w:t>v súlade</w:t>
      </w:r>
      <w:r>
        <w:t xml:space="preserve"> s </w:t>
      </w:r>
      <w:hyperlink r:id="rId15">
        <w:r>
          <w:rPr>
            <w:rStyle w:val="Hyperlink"/>
          </w:rPr>
          <w:t>technickou normou EN 301 549, v.3.2.1</w:t>
        </w:r>
      </w:hyperlink>
      <w:r>
        <w:t xml:space="preserve"> a</w:t>
      </w:r>
      <w:r w:rsidR="00AE24D2">
        <w:t> </w:t>
      </w:r>
      <w:hyperlink r:id="rId16">
        <w:r>
          <w:rPr>
            <w:rStyle w:val="Hyperlink"/>
          </w:rPr>
          <w:t>usmerneniami pre prístupnosť obsahu webových stránok (WCAG) 2.1, úroveň AA</w:t>
        </w:r>
      </w:hyperlink>
      <w:r>
        <w:t>. Ďalšie podrobnosti nájdete v časti „</w:t>
      </w:r>
      <w:hyperlink w:anchor="_Non-accessible_content">
        <w:r>
          <w:rPr>
            <w:rStyle w:val="Hyperlink"/>
          </w:rPr>
          <w:t>Neprístupný obsah</w:t>
        </w:r>
      </w:hyperlink>
      <w:r>
        <w:t>“.</w:t>
      </w:r>
    </w:p>
    <w:p w14:paraId="4146F897" w14:textId="0C4BE212" w:rsidR="00E35A7A" w:rsidRPr="007F14FC" w:rsidRDefault="00E35A7A" w:rsidP="00E35A7A">
      <w:r>
        <w:t>Tieto webové stránky boli naposledy testované v apríli 2023.</w:t>
      </w:r>
    </w:p>
    <w:p w14:paraId="5ABBA2F4" w14:textId="77777777" w:rsidR="00E35A7A" w:rsidRPr="00E35A7A" w:rsidRDefault="00E35A7A" w:rsidP="00E35A7A">
      <w:pPr>
        <w:keepNext/>
        <w:spacing w:after="0"/>
        <w:jc w:val="left"/>
        <w:outlineLvl w:val="1"/>
        <w:rPr>
          <w:b/>
        </w:rPr>
      </w:pPr>
      <w:r>
        <w:rPr>
          <w:b/>
        </w:rPr>
        <w:t>Vypracovanie vyhlásenia</w:t>
      </w:r>
    </w:p>
    <w:p w14:paraId="6B674C45" w14:textId="4612CB79" w:rsidR="00E35A7A" w:rsidRDefault="00E35A7A" w:rsidP="00E35A7A">
      <w:r>
        <w:br/>
        <w:t>Toto vyhlásenie bolo preskúmané 15. decembra 2023.</w:t>
      </w:r>
    </w:p>
    <w:p w14:paraId="2918FEE8" w14:textId="77777777" w:rsidR="00E35A7A" w:rsidRPr="00E35A7A" w:rsidRDefault="00E35A7A" w:rsidP="00E35A7A">
      <w:pPr>
        <w:keepNext/>
        <w:spacing w:after="0"/>
        <w:jc w:val="left"/>
        <w:outlineLvl w:val="1"/>
        <w:rPr>
          <w:b/>
        </w:rPr>
      </w:pPr>
      <w:r>
        <w:rPr>
          <w:b/>
        </w:rPr>
        <w:t>Spätná väzba</w:t>
      </w:r>
    </w:p>
    <w:p w14:paraId="3EF7E625" w14:textId="563019B3" w:rsidR="00E35A7A" w:rsidRPr="007F14FC" w:rsidRDefault="00E35A7A" w:rsidP="00E35A7A">
      <w:r>
        <w:br/>
        <w:t xml:space="preserve">Oceníme vašu spätnú väzbu v súvislosti s prístupnosťou webového sídla </w:t>
      </w:r>
      <w:proofErr w:type="spellStart"/>
      <w:r>
        <w:t>Europass</w:t>
      </w:r>
      <w:proofErr w:type="spellEnd"/>
      <w:r>
        <w:t>. Informujte nás, ak sa stretnete s prekážkami prístupnosti:</w:t>
      </w:r>
    </w:p>
    <w:p w14:paraId="4744E771" w14:textId="5A871DF4" w:rsidR="00E35A7A" w:rsidRPr="00EC59D7" w:rsidRDefault="00225512" w:rsidP="009D007D">
      <w:pPr>
        <w:numPr>
          <w:ilvl w:val="0"/>
          <w:numId w:val="23"/>
        </w:numPr>
        <w:ind w:left="720"/>
      </w:pPr>
      <w:r>
        <w:t xml:space="preserve">telefonicky: volajte na číslo </w:t>
      </w:r>
      <w:r>
        <w:rPr>
          <w:b/>
        </w:rPr>
        <w:t>00 800 6 7 8 9 10 11</w:t>
      </w:r>
      <w:r>
        <w:t xml:space="preserve"> z ktorejkoľvek krajiny EÚ počas pracovných dní od 9.00 do 18:00 hod. SEČ v ktoromkoľvek jazyku EÚ* (volania sú bezplatné), </w:t>
      </w:r>
    </w:p>
    <w:p w14:paraId="6EAA89C5" w14:textId="3B41C853" w:rsidR="00EC59D7" w:rsidRPr="00EC59D7" w:rsidRDefault="00E35A7A" w:rsidP="5AC6E6F2">
      <w:pPr>
        <w:numPr>
          <w:ilvl w:val="0"/>
          <w:numId w:val="23"/>
        </w:numPr>
        <w:ind w:left="720"/>
        <w:rPr>
          <w:rStyle w:val="Hyperlink"/>
        </w:rPr>
      </w:pPr>
      <w:r>
        <w:t xml:space="preserve">formulár spätnej väzby: napíšte nám prostredníctvom nášho </w:t>
      </w:r>
      <w:hyperlink r:id="rId17">
        <w:r>
          <w:rPr>
            <w:rStyle w:val="Hyperlink"/>
          </w:rPr>
          <w:t xml:space="preserve">kontaktného formulára </w:t>
        </w:r>
        <w:proofErr w:type="spellStart"/>
        <w:r>
          <w:rPr>
            <w:rStyle w:val="Hyperlink"/>
          </w:rPr>
          <w:t>Europass</w:t>
        </w:r>
        <w:proofErr w:type="spellEnd"/>
      </w:hyperlink>
      <w:r>
        <w:t>.</w:t>
      </w:r>
    </w:p>
    <w:p w14:paraId="73D4BBF7" w14:textId="5F54F931" w:rsidR="00E35A7A" w:rsidRDefault="00E35A7A" w:rsidP="00EC59D7">
      <w:r>
        <w:t>Na spätnú väzbu sa snažíme odpovedať do 15 pracovných dní odo dňa prijatia podnetu príslušným odborom Komisie.</w:t>
      </w:r>
    </w:p>
    <w:p w14:paraId="433BF82E" w14:textId="77777777" w:rsidR="00EC7351" w:rsidRPr="00EC7351" w:rsidRDefault="00EC7351" w:rsidP="00EC7351">
      <w:pPr>
        <w:keepNext/>
        <w:spacing w:after="0"/>
        <w:jc w:val="left"/>
        <w:outlineLvl w:val="1"/>
        <w:rPr>
          <w:b/>
        </w:rPr>
      </w:pPr>
      <w:r>
        <w:rPr>
          <w:b/>
        </w:rPr>
        <w:lastRenderedPageBreak/>
        <w:t>Kompatibilita s prehliadačmi a asistenčnými technológiami</w:t>
      </w:r>
    </w:p>
    <w:p w14:paraId="6EACC384" w14:textId="0AEFAC39" w:rsidR="00EC7351" w:rsidRPr="007F14FC" w:rsidRDefault="00EC7351" w:rsidP="00EC7351">
      <w:pPr>
        <w:jc w:val="left"/>
      </w:pPr>
      <w:r>
        <w:br/>
        <w:t xml:space="preserve">Webové stránky </w:t>
      </w:r>
      <w:proofErr w:type="spellStart"/>
      <w:r>
        <w:t>Europass</w:t>
      </w:r>
      <w:proofErr w:type="spellEnd"/>
      <w:r>
        <w:t xml:space="preserve"> sú navrhnuté tak, aby boli kompatibilné s týmito asistenčnými technológiami:</w:t>
      </w:r>
    </w:p>
    <w:p w14:paraId="1F6174D7" w14:textId="1535901C" w:rsidR="000338C5" w:rsidRPr="0052454F" w:rsidRDefault="5DCDB69A" w:rsidP="35D7FFF2">
      <w:pPr>
        <w:numPr>
          <w:ilvl w:val="0"/>
          <w:numId w:val="34"/>
        </w:numPr>
        <w:spacing w:after="100" w:afterAutospacing="1"/>
        <w:jc w:val="left"/>
      </w:pPr>
      <w:r>
        <w:t xml:space="preserve">najnovšia verzia prehliadačov Google Chrome, Microsoft </w:t>
      </w:r>
      <w:proofErr w:type="spellStart"/>
      <w:r>
        <w:t>Edge</w:t>
      </w:r>
      <w:proofErr w:type="spellEnd"/>
      <w:r>
        <w:t xml:space="preserve">, </w:t>
      </w:r>
      <w:proofErr w:type="spellStart"/>
      <w:r>
        <w:t>Mozilla</w:t>
      </w:r>
      <w:proofErr w:type="spellEnd"/>
      <w:r>
        <w:t xml:space="preserve"> Firefox a</w:t>
      </w:r>
      <w:r w:rsidR="00AE24D2">
        <w:t> </w:t>
      </w:r>
      <w:r>
        <w:t>Apple Safari</w:t>
      </w:r>
    </w:p>
    <w:p w14:paraId="3239328D" w14:textId="709706EC" w:rsidR="00785A54" w:rsidRDefault="5DCDB69A" w:rsidP="35D7FFF2">
      <w:pPr>
        <w:numPr>
          <w:ilvl w:val="0"/>
          <w:numId w:val="34"/>
        </w:numPr>
        <w:spacing w:before="100" w:beforeAutospacing="1" w:after="100" w:afterAutospacing="1"/>
        <w:jc w:val="left"/>
      </w:pPr>
      <w:r>
        <w:t xml:space="preserve"> v kombinácii s najnovšími verziami asistenčných technológií.  </w:t>
      </w:r>
    </w:p>
    <w:p w14:paraId="1F4DA7D6" w14:textId="77777777" w:rsidR="00AF1993" w:rsidRPr="008F76AD" w:rsidRDefault="00AF1993" w:rsidP="00AF1993">
      <w:pPr>
        <w:spacing w:before="100" w:beforeAutospacing="1" w:after="100" w:afterAutospacing="1"/>
        <w:ind w:left="720"/>
        <w:jc w:val="left"/>
      </w:pPr>
    </w:p>
    <w:p w14:paraId="017C83F0" w14:textId="3A0F4C20" w:rsidR="00E74695" w:rsidRPr="00EC7351" w:rsidRDefault="005A7954" w:rsidP="008E2B7E">
      <w:pPr>
        <w:keepNext/>
        <w:spacing w:after="0"/>
        <w:jc w:val="left"/>
        <w:outlineLvl w:val="1"/>
        <w:rPr>
          <w:b/>
        </w:rPr>
      </w:pPr>
      <w:r>
        <w:rPr>
          <w:b/>
        </w:rPr>
        <w:t>Technické špecifikácie</w:t>
      </w:r>
    </w:p>
    <w:p w14:paraId="56C786BB" w14:textId="77777777" w:rsidR="005A7954" w:rsidRDefault="005A7954" w:rsidP="00EC7351"/>
    <w:p w14:paraId="424F62F5" w14:textId="42F9DF13" w:rsidR="00EC7351" w:rsidRPr="007F14FC" w:rsidRDefault="00EC7351" w:rsidP="00EC7351">
      <w:r>
        <w:t xml:space="preserve">Pri práci s konkrétnou kombináciou webového prehliadača a akýchkoľvek asistenčných technológií alebo pluginov nainštalovaných vo vašom počítači závisí prístupnosť webového sídla </w:t>
      </w:r>
      <w:proofErr w:type="spellStart"/>
      <w:r>
        <w:t>Europass</w:t>
      </w:r>
      <w:proofErr w:type="spellEnd"/>
      <w:r>
        <w:t xml:space="preserve"> od týchto technológií:</w:t>
      </w:r>
    </w:p>
    <w:p w14:paraId="7A942931" w14:textId="77777777" w:rsidR="00EC7351" w:rsidRPr="007F14FC" w:rsidRDefault="00EC7351" w:rsidP="00EC7351">
      <w:pPr>
        <w:numPr>
          <w:ilvl w:val="0"/>
          <w:numId w:val="26"/>
        </w:numPr>
        <w:spacing w:after="0"/>
        <w:ind w:left="1077" w:hanging="357"/>
      </w:pPr>
      <w:r>
        <w:t>HTML,</w:t>
      </w:r>
    </w:p>
    <w:p w14:paraId="20FD34FD" w14:textId="77777777" w:rsidR="00EC7351" w:rsidRPr="007F14FC" w:rsidRDefault="00EC7351" w:rsidP="00EC7351">
      <w:pPr>
        <w:numPr>
          <w:ilvl w:val="0"/>
          <w:numId w:val="26"/>
        </w:numPr>
        <w:spacing w:after="0"/>
        <w:ind w:left="1077" w:hanging="357"/>
      </w:pPr>
      <w:r>
        <w:t>WAI-ARIA,</w:t>
      </w:r>
    </w:p>
    <w:p w14:paraId="2CE68EE0" w14:textId="77777777" w:rsidR="00EC7351" w:rsidRPr="007F14FC" w:rsidRDefault="00EC7351" w:rsidP="00EC7351">
      <w:pPr>
        <w:numPr>
          <w:ilvl w:val="0"/>
          <w:numId w:val="26"/>
        </w:numPr>
        <w:spacing w:after="0"/>
        <w:ind w:left="1077" w:hanging="357"/>
      </w:pPr>
      <w:r>
        <w:t>CSS a</w:t>
      </w:r>
    </w:p>
    <w:p w14:paraId="2403ED5C" w14:textId="77777777" w:rsidR="00EC7351" w:rsidRPr="007F14FC" w:rsidRDefault="00EC7351" w:rsidP="00EC7351">
      <w:pPr>
        <w:numPr>
          <w:ilvl w:val="0"/>
          <w:numId w:val="26"/>
        </w:numPr>
        <w:spacing w:after="0"/>
        <w:ind w:left="1077" w:hanging="357"/>
      </w:pPr>
      <w:r>
        <w:t>JavaScript.</w:t>
      </w:r>
    </w:p>
    <w:p w14:paraId="45B5AEEC" w14:textId="77777777" w:rsidR="00EC7351" w:rsidRPr="007F14FC" w:rsidRDefault="00EC7351" w:rsidP="00EC7351">
      <w:pPr>
        <w:spacing w:after="0"/>
        <w:ind w:left="1077"/>
      </w:pPr>
    </w:p>
    <w:p w14:paraId="66047F08" w14:textId="77777777" w:rsidR="00EC7351" w:rsidRPr="00EC7351" w:rsidRDefault="00EC7351" w:rsidP="008E2B7E">
      <w:pPr>
        <w:keepNext/>
        <w:spacing w:after="0"/>
        <w:jc w:val="left"/>
        <w:outlineLvl w:val="1"/>
        <w:rPr>
          <w:b/>
        </w:rPr>
      </w:pPr>
      <w:r>
        <w:rPr>
          <w:b/>
        </w:rPr>
        <w:t>Neprístupný obsah</w:t>
      </w:r>
    </w:p>
    <w:p w14:paraId="65E180EF" w14:textId="153A6C41" w:rsidR="00EC7351" w:rsidRDefault="755E7800" w:rsidP="5AC6E6F2">
      <w:pPr>
        <w:spacing w:before="180" w:line="276" w:lineRule="auto"/>
      </w:pPr>
      <w:r>
        <w:t xml:space="preserve">Hoci sme odhodlaní zabezpečiť prístupnosť webového sídla </w:t>
      </w:r>
      <w:proofErr w:type="spellStart"/>
      <w:r>
        <w:t>Europassu</w:t>
      </w:r>
      <w:proofErr w:type="spellEnd"/>
      <w:r>
        <w:t>, existujú známe obmedzenia, ktoré aktívne riešime. Kým tieto problémy vyriešime, prosíme vás o</w:t>
      </w:r>
      <w:r w:rsidR="00AE24D2">
        <w:t> </w:t>
      </w:r>
      <w:r>
        <w:t>pochopenie a trpezlivosť. Ak sa stretnete s problémom týkajúcim sa prístupnosti, ktorý nie je uvedený nižšie, kontaktujte nás.</w:t>
      </w:r>
    </w:p>
    <w:p w14:paraId="7912D527" w14:textId="3097ED04" w:rsidR="697DA1A5" w:rsidRDefault="160C0568" w:rsidP="200C443E">
      <w:pPr>
        <w:widowControl w:val="0"/>
        <w:spacing w:before="180" w:after="0" w:line="276" w:lineRule="auto"/>
      </w:pPr>
      <w:r>
        <w:rPr>
          <w:b/>
        </w:rPr>
        <w:t xml:space="preserve"> Známe obmedzenia</w:t>
      </w:r>
      <w:r>
        <w:t xml:space="preserve"> (mali by byť vyriešené do konca roka 2024): </w:t>
      </w:r>
    </w:p>
    <w:p w14:paraId="7767E01C" w14:textId="485029F8" w:rsidR="697DA1A5" w:rsidRDefault="31F81F0C" w:rsidP="200C443E">
      <w:pPr>
        <w:pStyle w:val="ListParagraph"/>
        <w:widowControl w:val="0"/>
        <w:numPr>
          <w:ilvl w:val="0"/>
          <w:numId w:val="1"/>
        </w:numPr>
        <w:spacing w:before="180" w:after="0" w:line="276" w:lineRule="auto"/>
      </w:pPr>
      <w:r>
        <w:t>niektoré stránky majú slabý farebný kontrast,</w:t>
      </w:r>
    </w:p>
    <w:p w14:paraId="02014850" w14:textId="3C6B2681" w:rsidR="00F1088A" w:rsidRPr="00AF1993" w:rsidRDefault="114595CF" w:rsidP="200C443E">
      <w:pPr>
        <w:pStyle w:val="ListParagraph"/>
        <w:widowControl w:val="0"/>
        <w:numPr>
          <w:ilvl w:val="0"/>
          <w:numId w:val="1"/>
        </w:numPr>
        <w:spacing w:after="0"/>
        <w:jc w:val="left"/>
      </w:pPr>
      <w:r>
        <w:t>niektoré funkcie nie sú prístupné alebo majú obmedzenú prístupnosť (nízke zameranie) pre používateľov, ktorí používajú len klávesnicu,</w:t>
      </w:r>
    </w:p>
    <w:p w14:paraId="53F04822" w14:textId="5AF5DBE1" w:rsidR="00D924E7" w:rsidRDefault="114595CF" w:rsidP="200C443E">
      <w:pPr>
        <w:pStyle w:val="ListParagraph"/>
        <w:widowControl w:val="0"/>
        <w:numPr>
          <w:ilvl w:val="0"/>
          <w:numId w:val="1"/>
        </w:numPr>
        <w:spacing w:after="0"/>
        <w:jc w:val="left"/>
      </w:pPr>
      <w:r>
        <w:t>väčšina vizuálnych prvkov nemá opisy typu alt text v príslušnom jazyku,</w:t>
      </w:r>
    </w:p>
    <w:p w14:paraId="35CC691A" w14:textId="24189EB3" w:rsidR="00EC59D7" w:rsidRPr="00AF1993" w:rsidRDefault="350041B7" w:rsidP="200C443E">
      <w:pPr>
        <w:pStyle w:val="ListParagraph"/>
        <w:widowControl w:val="0"/>
        <w:numPr>
          <w:ilvl w:val="0"/>
          <w:numId w:val="1"/>
        </w:numPr>
        <w:spacing w:after="0"/>
        <w:jc w:val="left"/>
      </w:pPr>
      <w:r>
        <w:t xml:space="preserve">niektoré polia nemajú označenia pre </w:t>
      </w:r>
      <w:proofErr w:type="spellStart"/>
      <w:r>
        <w:t>čítače</w:t>
      </w:r>
      <w:proofErr w:type="spellEnd"/>
      <w:r>
        <w:t xml:space="preserve"> obrazoviek ani podobné asistenčné technológie,</w:t>
      </w:r>
    </w:p>
    <w:p w14:paraId="2160CF67" w14:textId="1842C882" w:rsidR="00D924E7" w:rsidRPr="00AF1993" w:rsidRDefault="114595CF" w:rsidP="200C443E">
      <w:pPr>
        <w:pStyle w:val="ListParagraph"/>
        <w:widowControl w:val="0"/>
        <w:numPr>
          <w:ilvl w:val="0"/>
          <w:numId w:val="1"/>
        </w:numPr>
        <w:spacing w:after="0"/>
        <w:jc w:val="left"/>
      </w:pPr>
      <w:r>
        <w:t>niektoré chybové hlásenia nie sú jednoznačne priradené k ovládacím prvkom formulára,</w:t>
      </w:r>
    </w:p>
    <w:p w14:paraId="1A015EAA" w14:textId="34A2DFAA" w:rsidR="00D924E7" w:rsidRDefault="114595CF" w:rsidP="200C443E">
      <w:pPr>
        <w:pStyle w:val="ListParagraph"/>
        <w:widowControl w:val="0"/>
        <w:numPr>
          <w:ilvl w:val="0"/>
          <w:numId w:val="1"/>
        </w:numPr>
        <w:spacing w:after="0"/>
        <w:jc w:val="left"/>
      </w:pPr>
      <w:r>
        <w:t>niektoré dokumenty sú vo formáte PDF a nie sú prístupné,</w:t>
      </w:r>
    </w:p>
    <w:p w14:paraId="080F47A3" w14:textId="035BC469" w:rsidR="00AC4598" w:rsidRDefault="114595CF" w:rsidP="200C443E">
      <w:pPr>
        <w:pStyle w:val="ListParagraph"/>
        <w:widowControl w:val="0"/>
        <w:numPr>
          <w:ilvl w:val="0"/>
          <w:numId w:val="1"/>
        </w:numPr>
        <w:spacing w:after="0"/>
        <w:jc w:val="left"/>
      </w:pPr>
      <w:r>
        <w:t xml:space="preserve">niektoré stránky nie sú úplne prispôsobené pre </w:t>
      </w:r>
      <w:proofErr w:type="spellStart"/>
      <w:r>
        <w:t>čítače</w:t>
      </w:r>
      <w:proofErr w:type="spellEnd"/>
      <w:r>
        <w:t xml:space="preserve"> obrazoviek alebo podobné asistenčné technológie,</w:t>
      </w:r>
    </w:p>
    <w:p w14:paraId="18FF54C3" w14:textId="2C0A54B5" w:rsidR="00AC4598" w:rsidRDefault="114595CF" w:rsidP="200C443E">
      <w:pPr>
        <w:pStyle w:val="ListParagraph"/>
        <w:widowControl w:val="0"/>
        <w:numPr>
          <w:ilvl w:val="0"/>
          <w:numId w:val="1"/>
        </w:numPr>
        <w:spacing w:after="0"/>
        <w:jc w:val="left"/>
      </w:pPr>
      <w:r>
        <w:t>niektoré položky nie sú správne štruktúrované pre asistenčné technológie,</w:t>
      </w:r>
    </w:p>
    <w:p w14:paraId="2AE23792" w14:textId="6B0D5125" w:rsidR="00896DC0" w:rsidRDefault="407DE4EE" w:rsidP="200C443E">
      <w:pPr>
        <w:pStyle w:val="ListParagraph"/>
        <w:widowControl w:val="0"/>
        <w:numPr>
          <w:ilvl w:val="0"/>
          <w:numId w:val="1"/>
        </w:numPr>
        <w:spacing w:after="0"/>
        <w:jc w:val="left"/>
      </w:pPr>
      <w:r>
        <w:t>niektoré stránky majú obsahové prvky, ako sú tabuľky a bočné panely ponuky, ktoré nemusia byť prístupné,</w:t>
      </w:r>
    </w:p>
    <w:p w14:paraId="6CF69CF9" w14:textId="1E9D0B6C" w:rsidR="00896DC0" w:rsidRDefault="407DE4EE">
      <w:pPr>
        <w:pStyle w:val="ListParagraph"/>
        <w:widowControl w:val="0"/>
        <w:numPr>
          <w:ilvl w:val="0"/>
          <w:numId w:val="1"/>
        </w:numPr>
        <w:spacing w:after="0"/>
        <w:jc w:val="left"/>
      </w:pPr>
      <w:r>
        <w:t>niektoré adresy URL nemajú zrozumiteľné alebo správne názvy ciest,</w:t>
      </w:r>
    </w:p>
    <w:p w14:paraId="41EA3F4C" w14:textId="35328827" w:rsidR="00E35A7A" w:rsidRPr="00D924E7" w:rsidRDefault="0803AE8C" w:rsidP="005766D1">
      <w:pPr>
        <w:pStyle w:val="ListParagraph"/>
        <w:widowControl w:val="0"/>
        <w:numPr>
          <w:ilvl w:val="0"/>
          <w:numId w:val="1"/>
        </w:numPr>
        <w:spacing w:after="0"/>
        <w:jc w:val="left"/>
      </w:pPr>
      <w:r>
        <w:t>niektoré prvky nespĺňajú v plnej miere požiadavky prístupnosti mobilných zariadení.</w:t>
      </w:r>
    </w:p>
    <w:sectPr w:rsidR="00E35A7A" w:rsidRPr="00D924E7">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120D" w14:textId="77777777" w:rsidR="002007C3" w:rsidRDefault="002007C3">
      <w:pPr>
        <w:spacing w:after="0"/>
      </w:pPr>
      <w:r>
        <w:separator/>
      </w:r>
    </w:p>
  </w:endnote>
  <w:endnote w:type="continuationSeparator" w:id="0">
    <w:p w14:paraId="2D512FD4" w14:textId="77777777" w:rsidR="002007C3" w:rsidRDefault="002007C3">
      <w:pPr>
        <w:spacing w:after="0"/>
      </w:pPr>
      <w:r>
        <w:continuationSeparator/>
      </w:r>
    </w:p>
  </w:endnote>
  <w:endnote w:type="continuationNotice" w:id="1">
    <w:p w14:paraId="2BDB37AD" w14:textId="77777777" w:rsidR="002007C3" w:rsidRDefault="002007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4BFB" w14:textId="77777777" w:rsidR="00EC7351" w:rsidRDefault="00EC7351">
    <w:pPr>
      <w:pStyle w:val="FooterLine"/>
      <w:jc w:val="center"/>
    </w:pPr>
    <w:r>
      <w:rPr>
        <w:color w:val="2B579A"/>
        <w:shd w:val="clear" w:color="auto" w:fill="E6E6E6"/>
      </w:rPr>
      <w:fldChar w:fldCharType="begin"/>
    </w:r>
    <w:r>
      <w:instrText>PAGE   \* MERGEFORMAT</w:instrText>
    </w:r>
    <w:r>
      <w:rPr>
        <w:color w:val="2B579A"/>
        <w:shd w:val="clear" w:color="auto" w:fill="E6E6E6"/>
      </w:rPr>
      <w:fldChar w:fldCharType="separate"/>
    </w:r>
    <w:r>
      <w:t>12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89606"/>
      <w:docPartObj>
        <w:docPartGallery w:val="Page Numbers (Bottom of Page)"/>
        <w:docPartUnique/>
      </w:docPartObj>
    </w:sdtPr>
    <w:sdtEndPr/>
    <w:sdtContent>
      <w:sdt>
        <w:sdtPr>
          <w:id w:val="1728636285"/>
          <w:docPartObj>
            <w:docPartGallery w:val="Page Numbers (Top of Page)"/>
            <w:docPartUnique/>
          </w:docPartObj>
        </w:sdtPr>
        <w:sdtEndPr/>
        <w:sdtContent>
          <w:p w14:paraId="2562748B" w14:textId="75C97816" w:rsidR="00EC7351" w:rsidRDefault="00EC7351">
            <w:pPr>
              <w:pStyle w:val="Footer"/>
              <w:jc w:val="center"/>
            </w:pPr>
            <w:r>
              <w:t xml:space="preserve">Strana </w:t>
            </w:r>
            <w:r>
              <w:rPr>
                <w:b/>
                <w:color w:val="2B579A"/>
                <w:sz w:val="24"/>
                <w:shd w:val="clear" w:color="auto" w:fill="E6E6E6"/>
              </w:rPr>
              <w:fldChar w:fldCharType="begin"/>
            </w:r>
            <w:r>
              <w:rPr>
                <w:b/>
              </w:rPr>
              <w:instrText xml:space="preserve"> PAGE </w:instrText>
            </w:r>
            <w:r>
              <w:rPr>
                <w:b/>
                <w:color w:val="2B579A"/>
                <w:sz w:val="24"/>
                <w:shd w:val="clear" w:color="auto" w:fill="E6E6E6"/>
              </w:rPr>
              <w:fldChar w:fldCharType="separate"/>
            </w:r>
            <w:r w:rsidR="005A7954">
              <w:rPr>
                <w:b/>
              </w:rPr>
              <w:t>2</w:t>
            </w:r>
            <w:r>
              <w:rPr>
                <w:b/>
                <w:color w:val="2B579A"/>
                <w:sz w:val="24"/>
                <w:shd w:val="clear" w:color="auto" w:fill="E6E6E6"/>
              </w:rPr>
              <w:fldChar w:fldCharType="end"/>
            </w:r>
            <w:r>
              <w:t xml:space="preserve"> / </w:t>
            </w:r>
            <w:r>
              <w:rPr>
                <w:b/>
                <w:color w:val="2B579A"/>
                <w:sz w:val="24"/>
                <w:shd w:val="clear" w:color="auto" w:fill="E6E6E6"/>
              </w:rPr>
              <w:fldChar w:fldCharType="begin"/>
            </w:r>
            <w:r>
              <w:rPr>
                <w:b/>
              </w:rPr>
              <w:instrText xml:space="preserve"> NUMPAGES  </w:instrText>
            </w:r>
            <w:r>
              <w:rPr>
                <w:b/>
                <w:color w:val="2B579A"/>
                <w:sz w:val="24"/>
                <w:shd w:val="clear" w:color="auto" w:fill="E6E6E6"/>
              </w:rPr>
              <w:fldChar w:fldCharType="separate"/>
            </w:r>
            <w:r w:rsidR="005A7954">
              <w:rPr>
                <w:b/>
              </w:rPr>
              <w:t>3</w:t>
            </w:r>
            <w:r>
              <w:rPr>
                <w:b/>
                <w:color w:val="2B579A"/>
                <w:sz w:val="24"/>
                <w:shd w:val="clear" w:color="auto" w:fill="E6E6E6"/>
              </w:rPr>
              <w:fldChar w:fldCharType="end"/>
            </w:r>
          </w:p>
        </w:sdtContent>
      </w:sdt>
    </w:sdtContent>
  </w:sdt>
  <w:p w14:paraId="4D1DC85F" w14:textId="77777777" w:rsidR="00EC7351" w:rsidRDefault="00EC7351">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2043782850"/>
    </w:sdtPr>
    <w:sdtEndPr/>
    <w:sdtContent>
      <w:p w14:paraId="297DBCD6" w14:textId="77777777" w:rsidR="00EC7351" w:rsidRDefault="00EC7351">
        <w:pPr>
          <w:pStyle w:val="Footer"/>
          <w:rPr>
            <w:sz w:val="24"/>
          </w:rPr>
        </w:pPr>
      </w:p>
      <w:p w14:paraId="57C21410" w14:textId="77777777" w:rsidR="00EC7351" w:rsidRDefault="005766D1">
        <w:pPr>
          <w:pStyle w:val="Footer"/>
        </w:pPr>
        <w:sdt>
          <w:sdtPr>
            <w:id w:val="-1245179179"/>
            <w:dataBinding w:xpath="/Author/Addresses/Address[Id = 'f03b5801-04c9-4931-aa17-c6d6c70bc579']/Footer" w:storeItemID="{EBD4A2BB-D3C2-4E81-B1F9-6FB82AC3CEB9}"/>
            <w:text w:multiLine="1"/>
          </w:sdtPr>
          <w:sdtEndPr/>
          <w:sdtContent>
            <w:proofErr w:type="spellStart"/>
            <w:r w:rsidR="00954723">
              <w:t>Commission</w:t>
            </w:r>
            <w:proofErr w:type="spellEnd"/>
            <w:r w:rsidR="00954723">
              <w:t xml:space="preserve"> </w:t>
            </w:r>
            <w:proofErr w:type="spellStart"/>
            <w:r w:rsidR="00954723">
              <w:t>européenne</w:t>
            </w:r>
            <w:proofErr w:type="spellEnd"/>
            <w:r w:rsidR="00954723">
              <w:t>/</w:t>
            </w:r>
            <w:proofErr w:type="spellStart"/>
            <w:r w:rsidR="00954723">
              <w:t>Europese</w:t>
            </w:r>
            <w:proofErr w:type="spellEnd"/>
            <w:r w:rsidR="00954723">
              <w:t xml:space="preserve"> </w:t>
            </w:r>
            <w:proofErr w:type="spellStart"/>
            <w:r w:rsidR="00954723">
              <w:t>Commissie</w:t>
            </w:r>
            <w:proofErr w:type="spellEnd"/>
            <w:r w:rsidR="00954723">
              <w:t xml:space="preserve">, 1049 </w:t>
            </w:r>
            <w:proofErr w:type="spellStart"/>
            <w:r w:rsidR="00954723">
              <w:t>Bruxelles</w:t>
            </w:r>
            <w:proofErr w:type="spellEnd"/>
            <w:r w:rsidR="00954723">
              <w:t>/</w:t>
            </w:r>
            <w:proofErr w:type="spellStart"/>
            <w:r w:rsidR="00954723">
              <w:t>Brussel</w:t>
            </w:r>
            <w:proofErr w:type="spellEnd"/>
            <w:r w:rsidR="00954723">
              <w:t>, BELGIQUE/BELGIË – Tel.: +32 22991111.</w:t>
            </w:r>
          </w:sdtContent>
        </w:sdt>
      </w:p>
      <w:p w14:paraId="4B889E1A" w14:textId="5AE6768E" w:rsidR="00EC7351" w:rsidRDefault="005766D1">
        <w:pPr>
          <w:pStyle w:val="Footer"/>
        </w:pPr>
        <w:sdt>
          <w:sdtPr>
            <w:rPr>
              <w:color w:val="2B579A"/>
              <w:shd w:val="clear" w:color="auto" w:fill="E6E6E6"/>
            </w:rPr>
            <w:id w:val="-901749693"/>
            <w:showingPlcHdr/>
            <w:dataBinding w:xpath="/Texts/FooterOffice" w:storeItemID="{4EF90DE6-88B6-4264-9629-4D8DFDFE87D2}"/>
            <w:text w:multiLine="1"/>
          </w:sdtPr>
          <w:sdtEndPr>
            <w:rPr>
              <w:color w:val="auto"/>
              <w:shd w:val="clear" w:color="auto" w:fill="auto"/>
            </w:rPr>
          </w:sdtEndPr>
          <w:sdtContent>
            <w:r w:rsidR="00954723">
              <w:t xml:space="preserve">     </w:t>
            </w:r>
          </w:sdtContent>
        </w:sdt>
      </w:p>
      <w:p w14:paraId="532621B0" w14:textId="77777777" w:rsidR="00EC7351" w:rsidRDefault="005766D1">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A7B1" w14:textId="77777777" w:rsidR="002007C3" w:rsidRDefault="002007C3">
      <w:pPr>
        <w:spacing w:after="0"/>
      </w:pPr>
      <w:r>
        <w:separator/>
      </w:r>
    </w:p>
  </w:footnote>
  <w:footnote w:type="continuationSeparator" w:id="0">
    <w:p w14:paraId="16F4DECF" w14:textId="77777777" w:rsidR="002007C3" w:rsidRDefault="002007C3">
      <w:pPr>
        <w:spacing w:after="0"/>
      </w:pPr>
      <w:r>
        <w:continuationSeparator/>
      </w:r>
    </w:p>
  </w:footnote>
  <w:footnote w:type="continuationNotice" w:id="1">
    <w:p w14:paraId="67C8C149" w14:textId="77777777" w:rsidR="002007C3" w:rsidRDefault="002007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CA43" w14:textId="77777777" w:rsidR="00EC7351" w:rsidRDefault="00EC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EC97" w14:textId="77777777" w:rsidR="00EC7351" w:rsidRDefault="00EC7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2CF1" w14:textId="77777777" w:rsidR="00EC7351" w:rsidRDefault="00EC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717AB916"/>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2645CC"/>
    <w:multiLevelType w:val="hybridMultilevel"/>
    <w:tmpl w:val="BEE00AE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68AE5D66"/>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7409EB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96C8CD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3932FCF"/>
    <w:multiLevelType w:val="hybridMultilevel"/>
    <w:tmpl w:val="A13C104C"/>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start w:val="1"/>
      <w:numFmt w:val="bullet"/>
      <w:lvlText w:val=""/>
      <w:lvlJc w:val="left"/>
      <w:pPr>
        <w:ind w:left="2642" w:hanging="360"/>
      </w:pPr>
      <w:rPr>
        <w:rFonts w:ascii="Wingdings" w:hAnsi="Wingdings" w:hint="default"/>
      </w:rPr>
    </w:lvl>
    <w:lvl w:ilvl="3" w:tplc="08090001">
      <w:start w:val="1"/>
      <w:numFmt w:val="bullet"/>
      <w:lvlText w:val=""/>
      <w:lvlJc w:val="left"/>
      <w:pPr>
        <w:ind w:left="3362" w:hanging="360"/>
      </w:pPr>
      <w:rPr>
        <w:rFonts w:ascii="Symbol" w:hAnsi="Symbol" w:hint="default"/>
      </w:rPr>
    </w:lvl>
    <w:lvl w:ilvl="4" w:tplc="08090003">
      <w:start w:val="1"/>
      <w:numFmt w:val="bullet"/>
      <w:lvlText w:val="o"/>
      <w:lvlJc w:val="left"/>
      <w:pPr>
        <w:ind w:left="4082" w:hanging="360"/>
      </w:pPr>
      <w:rPr>
        <w:rFonts w:ascii="Courier New" w:hAnsi="Courier New" w:cs="Courier New" w:hint="default"/>
      </w:rPr>
    </w:lvl>
    <w:lvl w:ilvl="5" w:tplc="08090005">
      <w:start w:val="1"/>
      <w:numFmt w:val="bullet"/>
      <w:lvlText w:val=""/>
      <w:lvlJc w:val="left"/>
      <w:pPr>
        <w:ind w:left="4802" w:hanging="360"/>
      </w:pPr>
      <w:rPr>
        <w:rFonts w:ascii="Wingdings" w:hAnsi="Wingdings" w:hint="default"/>
      </w:rPr>
    </w:lvl>
    <w:lvl w:ilvl="6" w:tplc="08090001">
      <w:start w:val="1"/>
      <w:numFmt w:val="bullet"/>
      <w:lvlText w:val=""/>
      <w:lvlJc w:val="left"/>
      <w:pPr>
        <w:ind w:left="5522" w:hanging="360"/>
      </w:pPr>
      <w:rPr>
        <w:rFonts w:ascii="Symbol" w:hAnsi="Symbol" w:hint="default"/>
      </w:rPr>
    </w:lvl>
    <w:lvl w:ilvl="7" w:tplc="08090003">
      <w:start w:val="1"/>
      <w:numFmt w:val="bullet"/>
      <w:lvlText w:val="o"/>
      <w:lvlJc w:val="left"/>
      <w:pPr>
        <w:ind w:left="6242" w:hanging="360"/>
      </w:pPr>
      <w:rPr>
        <w:rFonts w:ascii="Courier New" w:hAnsi="Courier New" w:cs="Courier New" w:hint="default"/>
      </w:rPr>
    </w:lvl>
    <w:lvl w:ilvl="8" w:tplc="08090005">
      <w:start w:val="1"/>
      <w:numFmt w:val="bullet"/>
      <w:lvlText w:val=""/>
      <w:lvlJc w:val="left"/>
      <w:pPr>
        <w:ind w:left="6962" w:hanging="360"/>
      </w:pPr>
      <w:rPr>
        <w:rFonts w:ascii="Wingdings" w:hAnsi="Wingdings" w:hint="default"/>
      </w:rPr>
    </w:lvl>
  </w:abstractNum>
  <w:abstractNum w:abstractNumId="6" w15:restartNumberingAfterBreak="0">
    <w:nsid w:val="143D0A16"/>
    <w:multiLevelType w:val="multilevel"/>
    <w:tmpl w:val="E528B17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DE3995"/>
    <w:multiLevelType w:val="multilevel"/>
    <w:tmpl w:val="9656CD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55FDA91"/>
    <w:multiLevelType w:val="hybridMultilevel"/>
    <w:tmpl w:val="FFFFFFFF"/>
    <w:lvl w:ilvl="0" w:tplc="05D640DA">
      <w:start w:val="1"/>
      <w:numFmt w:val="bullet"/>
      <w:lvlText w:val=""/>
      <w:lvlJc w:val="left"/>
      <w:pPr>
        <w:ind w:left="720" w:hanging="360"/>
      </w:pPr>
      <w:rPr>
        <w:rFonts w:ascii="Symbol" w:hAnsi="Symbol" w:hint="default"/>
      </w:rPr>
    </w:lvl>
    <w:lvl w:ilvl="1" w:tplc="5F3CE890">
      <w:start w:val="1"/>
      <w:numFmt w:val="bullet"/>
      <w:lvlText w:val=""/>
      <w:lvlJc w:val="left"/>
      <w:pPr>
        <w:ind w:left="1440" w:hanging="360"/>
      </w:pPr>
      <w:rPr>
        <w:rFonts w:ascii="Symbol" w:hAnsi="Symbol" w:hint="default"/>
      </w:rPr>
    </w:lvl>
    <w:lvl w:ilvl="2" w:tplc="9A2AC282">
      <w:start w:val="1"/>
      <w:numFmt w:val="bullet"/>
      <w:lvlText w:val=""/>
      <w:lvlJc w:val="left"/>
      <w:pPr>
        <w:ind w:left="2160" w:hanging="360"/>
      </w:pPr>
      <w:rPr>
        <w:rFonts w:ascii="Wingdings" w:hAnsi="Wingdings" w:hint="default"/>
      </w:rPr>
    </w:lvl>
    <w:lvl w:ilvl="3" w:tplc="ACD26EC4">
      <w:start w:val="1"/>
      <w:numFmt w:val="bullet"/>
      <w:lvlText w:val=""/>
      <w:lvlJc w:val="left"/>
      <w:pPr>
        <w:ind w:left="2880" w:hanging="360"/>
      </w:pPr>
      <w:rPr>
        <w:rFonts w:ascii="Symbol" w:hAnsi="Symbol" w:hint="default"/>
      </w:rPr>
    </w:lvl>
    <w:lvl w:ilvl="4" w:tplc="B796AE70">
      <w:start w:val="1"/>
      <w:numFmt w:val="bullet"/>
      <w:lvlText w:val="o"/>
      <w:lvlJc w:val="left"/>
      <w:pPr>
        <w:ind w:left="3600" w:hanging="360"/>
      </w:pPr>
      <w:rPr>
        <w:rFonts w:ascii="Courier New" w:hAnsi="Courier New" w:hint="default"/>
      </w:rPr>
    </w:lvl>
    <w:lvl w:ilvl="5" w:tplc="9C946110">
      <w:start w:val="1"/>
      <w:numFmt w:val="bullet"/>
      <w:lvlText w:val=""/>
      <w:lvlJc w:val="left"/>
      <w:pPr>
        <w:ind w:left="4320" w:hanging="360"/>
      </w:pPr>
      <w:rPr>
        <w:rFonts w:ascii="Wingdings" w:hAnsi="Wingdings" w:hint="default"/>
      </w:rPr>
    </w:lvl>
    <w:lvl w:ilvl="6" w:tplc="3DAE9E8E">
      <w:start w:val="1"/>
      <w:numFmt w:val="bullet"/>
      <w:lvlText w:val=""/>
      <w:lvlJc w:val="left"/>
      <w:pPr>
        <w:ind w:left="5040" w:hanging="360"/>
      </w:pPr>
      <w:rPr>
        <w:rFonts w:ascii="Symbol" w:hAnsi="Symbol" w:hint="default"/>
      </w:rPr>
    </w:lvl>
    <w:lvl w:ilvl="7" w:tplc="25467712">
      <w:start w:val="1"/>
      <w:numFmt w:val="bullet"/>
      <w:lvlText w:val="o"/>
      <w:lvlJc w:val="left"/>
      <w:pPr>
        <w:ind w:left="5760" w:hanging="360"/>
      </w:pPr>
      <w:rPr>
        <w:rFonts w:ascii="Courier New" w:hAnsi="Courier New" w:hint="default"/>
      </w:rPr>
    </w:lvl>
    <w:lvl w:ilvl="8" w:tplc="68B68AAE">
      <w:start w:val="1"/>
      <w:numFmt w:val="bullet"/>
      <w:lvlText w:val=""/>
      <w:lvlJc w:val="left"/>
      <w:pPr>
        <w:ind w:left="6480" w:hanging="360"/>
      </w:pPr>
      <w:rPr>
        <w:rFonts w:ascii="Wingdings" w:hAnsi="Wingdings" w:hint="default"/>
      </w:rPr>
    </w:lvl>
  </w:abstractNum>
  <w:abstractNum w:abstractNumId="9" w15:restartNumberingAfterBreak="0">
    <w:nsid w:val="15B5F023"/>
    <w:multiLevelType w:val="hybridMultilevel"/>
    <w:tmpl w:val="FFFFFFFF"/>
    <w:lvl w:ilvl="0" w:tplc="FFFFFFFF">
      <w:start w:val="1"/>
      <w:numFmt w:val="bullet"/>
      <w:lvlText w:val=""/>
      <w:lvlJc w:val="left"/>
      <w:pPr>
        <w:ind w:left="720" w:hanging="360"/>
      </w:pPr>
      <w:rPr>
        <w:rFonts w:ascii="Symbol" w:hAnsi="Symbol" w:hint="default"/>
      </w:rPr>
    </w:lvl>
    <w:lvl w:ilvl="1" w:tplc="D69E2BB8">
      <w:start w:val="1"/>
      <w:numFmt w:val="bullet"/>
      <w:lvlText w:val=""/>
      <w:lvlJc w:val="left"/>
      <w:pPr>
        <w:ind w:left="1440" w:hanging="360"/>
      </w:pPr>
      <w:rPr>
        <w:rFonts w:ascii="Symbol" w:hAnsi="Symbol" w:hint="default"/>
      </w:rPr>
    </w:lvl>
    <w:lvl w:ilvl="2" w:tplc="80F00C8C">
      <w:start w:val="1"/>
      <w:numFmt w:val="bullet"/>
      <w:lvlText w:val=""/>
      <w:lvlJc w:val="left"/>
      <w:pPr>
        <w:ind w:left="2160" w:hanging="360"/>
      </w:pPr>
      <w:rPr>
        <w:rFonts w:ascii="Wingdings" w:hAnsi="Wingdings" w:hint="default"/>
      </w:rPr>
    </w:lvl>
    <w:lvl w:ilvl="3" w:tplc="DA825138">
      <w:start w:val="1"/>
      <w:numFmt w:val="bullet"/>
      <w:lvlText w:val=""/>
      <w:lvlJc w:val="left"/>
      <w:pPr>
        <w:ind w:left="2880" w:hanging="360"/>
      </w:pPr>
      <w:rPr>
        <w:rFonts w:ascii="Symbol" w:hAnsi="Symbol" w:hint="default"/>
      </w:rPr>
    </w:lvl>
    <w:lvl w:ilvl="4" w:tplc="3A2C2C8A">
      <w:start w:val="1"/>
      <w:numFmt w:val="bullet"/>
      <w:lvlText w:val="o"/>
      <w:lvlJc w:val="left"/>
      <w:pPr>
        <w:ind w:left="3600" w:hanging="360"/>
      </w:pPr>
      <w:rPr>
        <w:rFonts w:ascii="Courier New" w:hAnsi="Courier New" w:hint="default"/>
      </w:rPr>
    </w:lvl>
    <w:lvl w:ilvl="5" w:tplc="070222F6">
      <w:start w:val="1"/>
      <w:numFmt w:val="bullet"/>
      <w:lvlText w:val=""/>
      <w:lvlJc w:val="left"/>
      <w:pPr>
        <w:ind w:left="4320" w:hanging="360"/>
      </w:pPr>
      <w:rPr>
        <w:rFonts w:ascii="Wingdings" w:hAnsi="Wingdings" w:hint="default"/>
      </w:rPr>
    </w:lvl>
    <w:lvl w:ilvl="6" w:tplc="82627BC2">
      <w:start w:val="1"/>
      <w:numFmt w:val="bullet"/>
      <w:lvlText w:val=""/>
      <w:lvlJc w:val="left"/>
      <w:pPr>
        <w:ind w:left="5040" w:hanging="360"/>
      </w:pPr>
      <w:rPr>
        <w:rFonts w:ascii="Symbol" w:hAnsi="Symbol" w:hint="default"/>
      </w:rPr>
    </w:lvl>
    <w:lvl w:ilvl="7" w:tplc="4852F608">
      <w:start w:val="1"/>
      <w:numFmt w:val="bullet"/>
      <w:lvlText w:val="o"/>
      <w:lvlJc w:val="left"/>
      <w:pPr>
        <w:ind w:left="5760" w:hanging="360"/>
      </w:pPr>
      <w:rPr>
        <w:rFonts w:ascii="Courier New" w:hAnsi="Courier New" w:hint="default"/>
      </w:rPr>
    </w:lvl>
    <w:lvl w:ilvl="8" w:tplc="35BCF726">
      <w:start w:val="1"/>
      <w:numFmt w:val="bullet"/>
      <w:lvlText w:val=""/>
      <w:lvlJc w:val="left"/>
      <w:pPr>
        <w:ind w:left="6480" w:hanging="360"/>
      </w:pPr>
      <w:rPr>
        <w:rFonts w:ascii="Wingdings" w:hAnsi="Wingdings" w:hint="default"/>
      </w:rPr>
    </w:lvl>
  </w:abstractNum>
  <w:abstractNum w:abstractNumId="10" w15:restartNumberingAfterBreak="0">
    <w:nsid w:val="15D54B88"/>
    <w:multiLevelType w:val="multilevel"/>
    <w:tmpl w:val="C45E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2F0AC5"/>
    <w:multiLevelType w:val="multilevel"/>
    <w:tmpl w:val="92A2EE0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8621934"/>
    <w:multiLevelType w:val="multilevel"/>
    <w:tmpl w:val="27C06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B624F"/>
    <w:multiLevelType w:val="multilevel"/>
    <w:tmpl w:val="938CD7B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EEB5D64"/>
    <w:multiLevelType w:val="multilevel"/>
    <w:tmpl w:val="290033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C8DFDF8"/>
    <w:multiLevelType w:val="multilevel"/>
    <w:tmpl w:val="2200BC6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2C8F9464"/>
    <w:multiLevelType w:val="hybridMultilevel"/>
    <w:tmpl w:val="FFFFFFFF"/>
    <w:lvl w:ilvl="0" w:tplc="2A4AC5B2">
      <w:start w:val="1"/>
      <w:numFmt w:val="bullet"/>
      <w:lvlText w:val=""/>
      <w:lvlJc w:val="left"/>
      <w:pPr>
        <w:ind w:left="720" w:hanging="360"/>
      </w:pPr>
      <w:rPr>
        <w:rFonts w:ascii="Symbol" w:hAnsi="Symbol" w:hint="default"/>
      </w:rPr>
    </w:lvl>
    <w:lvl w:ilvl="1" w:tplc="B3FEAF04">
      <w:start w:val="1"/>
      <w:numFmt w:val="bullet"/>
      <w:lvlText w:val="o"/>
      <w:lvlJc w:val="left"/>
      <w:pPr>
        <w:ind w:left="1440" w:hanging="360"/>
      </w:pPr>
      <w:rPr>
        <w:rFonts w:ascii="Courier New" w:hAnsi="Courier New" w:hint="default"/>
      </w:rPr>
    </w:lvl>
    <w:lvl w:ilvl="2" w:tplc="A65A7B66">
      <w:start w:val="1"/>
      <w:numFmt w:val="bullet"/>
      <w:lvlText w:val=""/>
      <w:lvlJc w:val="left"/>
      <w:pPr>
        <w:ind w:left="2160" w:hanging="360"/>
      </w:pPr>
      <w:rPr>
        <w:rFonts w:ascii="Wingdings" w:hAnsi="Wingdings" w:hint="default"/>
      </w:rPr>
    </w:lvl>
    <w:lvl w:ilvl="3" w:tplc="914EE6E4">
      <w:start w:val="1"/>
      <w:numFmt w:val="bullet"/>
      <w:lvlText w:val=""/>
      <w:lvlJc w:val="left"/>
      <w:pPr>
        <w:ind w:left="2880" w:hanging="360"/>
      </w:pPr>
      <w:rPr>
        <w:rFonts w:ascii="Symbol" w:hAnsi="Symbol" w:hint="default"/>
      </w:rPr>
    </w:lvl>
    <w:lvl w:ilvl="4" w:tplc="624EA1D6">
      <w:start w:val="1"/>
      <w:numFmt w:val="bullet"/>
      <w:lvlText w:val="o"/>
      <w:lvlJc w:val="left"/>
      <w:pPr>
        <w:ind w:left="3600" w:hanging="360"/>
      </w:pPr>
      <w:rPr>
        <w:rFonts w:ascii="Courier New" w:hAnsi="Courier New" w:hint="default"/>
      </w:rPr>
    </w:lvl>
    <w:lvl w:ilvl="5" w:tplc="3704EA58">
      <w:start w:val="1"/>
      <w:numFmt w:val="bullet"/>
      <w:lvlText w:val=""/>
      <w:lvlJc w:val="left"/>
      <w:pPr>
        <w:ind w:left="4320" w:hanging="360"/>
      </w:pPr>
      <w:rPr>
        <w:rFonts w:ascii="Wingdings" w:hAnsi="Wingdings" w:hint="default"/>
      </w:rPr>
    </w:lvl>
    <w:lvl w:ilvl="6" w:tplc="F43C2EF4">
      <w:start w:val="1"/>
      <w:numFmt w:val="bullet"/>
      <w:lvlText w:val=""/>
      <w:lvlJc w:val="left"/>
      <w:pPr>
        <w:ind w:left="5040" w:hanging="360"/>
      </w:pPr>
      <w:rPr>
        <w:rFonts w:ascii="Symbol" w:hAnsi="Symbol" w:hint="default"/>
      </w:rPr>
    </w:lvl>
    <w:lvl w:ilvl="7" w:tplc="C56C79B2">
      <w:start w:val="1"/>
      <w:numFmt w:val="bullet"/>
      <w:lvlText w:val="o"/>
      <w:lvlJc w:val="left"/>
      <w:pPr>
        <w:ind w:left="5760" w:hanging="360"/>
      </w:pPr>
      <w:rPr>
        <w:rFonts w:ascii="Courier New" w:hAnsi="Courier New" w:hint="default"/>
      </w:rPr>
    </w:lvl>
    <w:lvl w:ilvl="8" w:tplc="0F44E1C8">
      <w:start w:val="1"/>
      <w:numFmt w:val="bullet"/>
      <w:lvlText w:val=""/>
      <w:lvlJc w:val="left"/>
      <w:pPr>
        <w:ind w:left="6480" w:hanging="360"/>
      </w:pPr>
      <w:rPr>
        <w:rFonts w:ascii="Wingdings" w:hAnsi="Wingdings" w:hint="default"/>
      </w:rPr>
    </w:lvl>
  </w:abstractNum>
  <w:abstractNum w:abstractNumId="17" w15:restartNumberingAfterBreak="0">
    <w:nsid w:val="2D1710EC"/>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8" w15:restartNumberingAfterBreak="0">
    <w:nsid w:val="2D293CE3"/>
    <w:multiLevelType w:val="multilevel"/>
    <w:tmpl w:val="9B1646F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2D293CF4"/>
    <w:multiLevelType w:val="multilevel"/>
    <w:tmpl w:val="4FA2879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E397596"/>
    <w:multiLevelType w:val="hybridMultilevel"/>
    <w:tmpl w:val="91F6F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5761E40"/>
    <w:multiLevelType w:val="hybridMultilevel"/>
    <w:tmpl w:val="467C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324F1E"/>
    <w:multiLevelType w:val="multilevel"/>
    <w:tmpl w:val="FCC8228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CECA93E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BBBE0C0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1D96FAE"/>
    <w:multiLevelType w:val="hybridMultilevel"/>
    <w:tmpl w:val="89F62982"/>
    <w:lvl w:ilvl="0" w:tplc="080C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9E662A"/>
    <w:multiLevelType w:val="multilevel"/>
    <w:tmpl w:val="2F10F3A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40A7187"/>
    <w:multiLevelType w:val="multilevel"/>
    <w:tmpl w:val="9C6E90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571A81"/>
    <w:multiLevelType w:val="hybridMultilevel"/>
    <w:tmpl w:val="733AD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2972C5"/>
    <w:multiLevelType w:val="hybridMultilevel"/>
    <w:tmpl w:val="6E3209DA"/>
    <w:lvl w:ilvl="0" w:tplc="080C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A982C"/>
    <w:multiLevelType w:val="multilevel"/>
    <w:tmpl w:val="D47C234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4FA24D0C"/>
    <w:multiLevelType w:val="multilevel"/>
    <w:tmpl w:val="2DC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913C2"/>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3" w15:restartNumberingAfterBreak="0">
    <w:nsid w:val="5072619B"/>
    <w:multiLevelType w:val="multilevel"/>
    <w:tmpl w:val="F064C11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6977472E"/>
    <w:multiLevelType w:val="multilevel"/>
    <w:tmpl w:val="06C2BA2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6AD3703B"/>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6" w15:restartNumberingAfterBreak="0">
    <w:nsid w:val="7367774C"/>
    <w:multiLevelType w:val="hybridMultilevel"/>
    <w:tmpl w:val="CF00C9EA"/>
    <w:lvl w:ilvl="0" w:tplc="08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C23960"/>
    <w:multiLevelType w:val="multilevel"/>
    <w:tmpl w:val="B3B6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65145E"/>
    <w:multiLevelType w:val="multilevel"/>
    <w:tmpl w:val="F2B6F92C"/>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0" w15:restartNumberingAfterBreak="0">
    <w:nsid w:val="7D3C3A8A"/>
    <w:multiLevelType w:val="multilevel"/>
    <w:tmpl w:val="DFB83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4966290">
    <w:abstractNumId w:val="9"/>
  </w:num>
  <w:num w:numId="2" w16cid:durableId="557517303">
    <w:abstractNumId w:val="8"/>
  </w:num>
  <w:num w:numId="3" w16cid:durableId="1353725032">
    <w:abstractNumId w:val="16"/>
  </w:num>
  <w:num w:numId="4" w16cid:durableId="674965920">
    <w:abstractNumId w:val="0"/>
  </w:num>
  <w:num w:numId="5" w16cid:durableId="1836411557">
    <w:abstractNumId w:val="22"/>
  </w:num>
  <w:num w:numId="6" w16cid:durableId="1767771429">
    <w:abstractNumId w:val="13"/>
  </w:num>
  <w:num w:numId="7" w16cid:durableId="1359697187">
    <w:abstractNumId w:val="23"/>
  </w:num>
  <w:num w:numId="8" w16cid:durableId="123353942">
    <w:abstractNumId w:val="33"/>
  </w:num>
  <w:num w:numId="9" w16cid:durableId="485240667">
    <w:abstractNumId w:val="34"/>
  </w:num>
  <w:num w:numId="10" w16cid:durableId="158421666">
    <w:abstractNumId w:val="2"/>
  </w:num>
  <w:num w:numId="11" w16cid:durableId="2004041524">
    <w:abstractNumId w:val="11"/>
  </w:num>
  <w:num w:numId="12" w16cid:durableId="818811094">
    <w:abstractNumId w:val="26"/>
  </w:num>
  <w:num w:numId="13" w16cid:durableId="691883391">
    <w:abstractNumId w:val="3"/>
  </w:num>
  <w:num w:numId="14" w16cid:durableId="565919894">
    <w:abstractNumId w:val="4"/>
  </w:num>
  <w:num w:numId="15" w16cid:durableId="119610186">
    <w:abstractNumId w:val="6"/>
  </w:num>
  <w:num w:numId="16" w16cid:durableId="78983430">
    <w:abstractNumId w:val="15"/>
  </w:num>
  <w:num w:numId="17" w16cid:durableId="1188830875">
    <w:abstractNumId w:val="24"/>
  </w:num>
  <w:num w:numId="18" w16cid:durableId="2063095412">
    <w:abstractNumId w:val="30"/>
  </w:num>
  <w:num w:numId="19" w16cid:durableId="516698284">
    <w:abstractNumId w:val="38"/>
  </w:num>
  <w:num w:numId="20" w16cid:durableId="935751045">
    <w:abstractNumId w:val="18"/>
  </w:num>
  <w:num w:numId="21" w16cid:durableId="1159614256">
    <w:abstractNumId w:val="19"/>
  </w:num>
  <w:num w:numId="22" w16cid:durableId="1652294285">
    <w:abstractNumId w:val="39"/>
  </w:num>
  <w:num w:numId="23" w16cid:durableId="1232814405">
    <w:abstractNumId w:val="5"/>
  </w:num>
  <w:num w:numId="24" w16cid:durableId="706881301">
    <w:abstractNumId w:val="7"/>
  </w:num>
  <w:num w:numId="25" w16cid:durableId="10894284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4032215">
    <w:abstractNumId w:val="20"/>
  </w:num>
  <w:num w:numId="27" w16cid:durableId="1182815996">
    <w:abstractNumId w:val="25"/>
  </w:num>
  <w:num w:numId="28" w16cid:durableId="1452361371">
    <w:abstractNumId w:val="29"/>
  </w:num>
  <w:num w:numId="29" w16cid:durableId="1828207714">
    <w:abstractNumId w:val="40"/>
  </w:num>
  <w:num w:numId="30" w16cid:durableId="358626723">
    <w:abstractNumId w:val="10"/>
  </w:num>
  <w:num w:numId="31" w16cid:durableId="907568074">
    <w:abstractNumId w:val="37"/>
  </w:num>
  <w:num w:numId="32" w16cid:durableId="482703779">
    <w:abstractNumId w:val="1"/>
  </w:num>
  <w:num w:numId="33" w16cid:durableId="1070466906">
    <w:abstractNumId w:val="36"/>
  </w:num>
  <w:num w:numId="34" w16cid:durableId="591740308">
    <w:abstractNumId w:val="14"/>
  </w:num>
  <w:num w:numId="35" w16cid:durableId="1549754789">
    <w:abstractNumId w:val="17"/>
  </w:num>
  <w:num w:numId="36" w16cid:durableId="1688410316">
    <w:abstractNumId w:val="32"/>
  </w:num>
  <w:num w:numId="37" w16cid:durableId="1313950801">
    <w:abstractNumId w:val="28"/>
  </w:num>
  <w:num w:numId="38" w16cid:durableId="1813251389">
    <w:abstractNumId w:val="21"/>
  </w:num>
  <w:num w:numId="39" w16cid:durableId="1232691014">
    <w:abstractNumId w:val="27"/>
  </w:num>
  <w:num w:numId="40" w16cid:durableId="1783839910">
    <w:abstractNumId w:val="31"/>
  </w:num>
  <w:num w:numId="41" w16cid:durableId="331181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BD7A50"/>
    <w:rsid w:val="000126E5"/>
    <w:rsid w:val="00024AF0"/>
    <w:rsid w:val="000338C5"/>
    <w:rsid w:val="000971E9"/>
    <w:rsid w:val="0009725D"/>
    <w:rsid w:val="000A053E"/>
    <w:rsid w:val="000C3DDD"/>
    <w:rsid w:val="000E2C54"/>
    <w:rsid w:val="000F202F"/>
    <w:rsid w:val="00134396"/>
    <w:rsid w:val="001D778F"/>
    <w:rsid w:val="001F2FF0"/>
    <w:rsid w:val="001F4C2B"/>
    <w:rsid w:val="002007C3"/>
    <w:rsid w:val="00225512"/>
    <w:rsid w:val="00257108"/>
    <w:rsid w:val="00274D2A"/>
    <w:rsid w:val="00285FB4"/>
    <w:rsid w:val="002A70B2"/>
    <w:rsid w:val="002D1532"/>
    <w:rsid w:val="00323137"/>
    <w:rsid w:val="00355F82"/>
    <w:rsid w:val="003704D0"/>
    <w:rsid w:val="003741FE"/>
    <w:rsid w:val="00420BB6"/>
    <w:rsid w:val="0043212C"/>
    <w:rsid w:val="00451F53"/>
    <w:rsid w:val="004745D9"/>
    <w:rsid w:val="0052454F"/>
    <w:rsid w:val="005729C9"/>
    <w:rsid w:val="005766D1"/>
    <w:rsid w:val="00585650"/>
    <w:rsid w:val="00592CD2"/>
    <w:rsid w:val="005952FF"/>
    <w:rsid w:val="005A7954"/>
    <w:rsid w:val="005E4A72"/>
    <w:rsid w:val="00665D92"/>
    <w:rsid w:val="0069686E"/>
    <w:rsid w:val="006D64F4"/>
    <w:rsid w:val="00703163"/>
    <w:rsid w:val="00785A54"/>
    <w:rsid w:val="007A631D"/>
    <w:rsid w:val="007F14FC"/>
    <w:rsid w:val="00802B62"/>
    <w:rsid w:val="00820B83"/>
    <w:rsid w:val="008452FA"/>
    <w:rsid w:val="00862E98"/>
    <w:rsid w:val="00885B08"/>
    <w:rsid w:val="00896DC0"/>
    <w:rsid w:val="008E2B7E"/>
    <w:rsid w:val="008F76AD"/>
    <w:rsid w:val="00920146"/>
    <w:rsid w:val="00954723"/>
    <w:rsid w:val="00991B08"/>
    <w:rsid w:val="009D007D"/>
    <w:rsid w:val="009E59D6"/>
    <w:rsid w:val="00A449B2"/>
    <w:rsid w:val="00A757FE"/>
    <w:rsid w:val="00A85365"/>
    <w:rsid w:val="00A95A51"/>
    <w:rsid w:val="00AB795D"/>
    <w:rsid w:val="00AC4598"/>
    <w:rsid w:val="00AE24D2"/>
    <w:rsid w:val="00AF1993"/>
    <w:rsid w:val="00B800E6"/>
    <w:rsid w:val="00B95F32"/>
    <w:rsid w:val="00BA7386"/>
    <w:rsid w:val="00BB6EEF"/>
    <w:rsid w:val="00BD7A50"/>
    <w:rsid w:val="00BE0E7F"/>
    <w:rsid w:val="00C53D83"/>
    <w:rsid w:val="00C845E4"/>
    <w:rsid w:val="00D924E7"/>
    <w:rsid w:val="00DB16F6"/>
    <w:rsid w:val="00DE7A83"/>
    <w:rsid w:val="00E04480"/>
    <w:rsid w:val="00E06895"/>
    <w:rsid w:val="00E35A7A"/>
    <w:rsid w:val="00E74695"/>
    <w:rsid w:val="00EC388F"/>
    <w:rsid w:val="00EC59D7"/>
    <w:rsid w:val="00EC7351"/>
    <w:rsid w:val="00ED0562"/>
    <w:rsid w:val="00F04C7F"/>
    <w:rsid w:val="00F1088A"/>
    <w:rsid w:val="00F562CC"/>
    <w:rsid w:val="00F5789C"/>
    <w:rsid w:val="00FE373C"/>
    <w:rsid w:val="00FE7930"/>
    <w:rsid w:val="031939C9"/>
    <w:rsid w:val="0363154B"/>
    <w:rsid w:val="05906E0E"/>
    <w:rsid w:val="05EFF8B8"/>
    <w:rsid w:val="07D3828F"/>
    <w:rsid w:val="07EFA16C"/>
    <w:rsid w:val="0803AE8C"/>
    <w:rsid w:val="0A181844"/>
    <w:rsid w:val="0A5B285D"/>
    <w:rsid w:val="0AC43EA8"/>
    <w:rsid w:val="0D0B4EDA"/>
    <w:rsid w:val="114595CF"/>
    <w:rsid w:val="119AEF3C"/>
    <w:rsid w:val="12FE13FF"/>
    <w:rsid w:val="160C0568"/>
    <w:rsid w:val="1726419E"/>
    <w:rsid w:val="180CF0E8"/>
    <w:rsid w:val="1B38D31B"/>
    <w:rsid w:val="1E7C0375"/>
    <w:rsid w:val="200C443E"/>
    <w:rsid w:val="2057986E"/>
    <w:rsid w:val="216FE19B"/>
    <w:rsid w:val="2406F396"/>
    <w:rsid w:val="25EBE82F"/>
    <w:rsid w:val="279802EB"/>
    <w:rsid w:val="2C8E0E08"/>
    <w:rsid w:val="2DB5C362"/>
    <w:rsid w:val="2F872EF8"/>
    <w:rsid w:val="31F81F0C"/>
    <w:rsid w:val="32893485"/>
    <w:rsid w:val="3298D2FF"/>
    <w:rsid w:val="331E3EBF"/>
    <w:rsid w:val="342504E6"/>
    <w:rsid w:val="347640CB"/>
    <w:rsid w:val="34BD5ACC"/>
    <w:rsid w:val="350041B7"/>
    <w:rsid w:val="35D4745C"/>
    <w:rsid w:val="35D7FFF2"/>
    <w:rsid w:val="35E89FFF"/>
    <w:rsid w:val="3737BDCC"/>
    <w:rsid w:val="3984D523"/>
    <w:rsid w:val="3BB764DE"/>
    <w:rsid w:val="3CB103C8"/>
    <w:rsid w:val="3CDBE6E2"/>
    <w:rsid w:val="3DCBE72C"/>
    <w:rsid w:val="401602DA"/>
    <w:rsid w:val="407DE4EE"/>
    <w:rsid w:val="424EF827"/>
    <w:rsid w:val="45EE8511"/>
    <w:rsid w:val="48274919"/>
    <w:rsid w:val="484D6408"/>
    <w:rsid w:val="49A05D94"/>
    <w:rsid w:val="4A2FF382"/>
    <w:rsid w:val="4AC1F634"/>
    <w:rsid w:val="4C5DC695"/>
    <w:rsid w:val="4C7DF1C1"/>
    <w:rsid w:val="4C98AC34"/>
    <w:rsid w:val="4F83CB2B"/>
    <w:rsid w:val="505875ED"/>
    <w:rsid w:val="514A9231"/>
    <w:rsid w:val="539016AF"/>
    <w:rsid w:val="5AC6E6F2"/>
    <w:rsid w:val="5B1BA0BA"/>
    <w:rsid w:val="5BEA0757"/>
    <w:rsid w:val="5DCDB69A"/>
    <w:rsid w:val="62298249"/>
    <w:rsid w:val="62952BCE"/>
    <w:rsid w:val="62E504AE"/>
    <w:rsid w:val="6306E3DF"/>
    <w:rsid w:val="6437A6B4"/>
    <w:rsid w:val="6845133A"/>
    <w:rsid w:val="697DA1A5"/>
    <w:rsid w:val="6A624C7E"/>
    <w:rsid w:val="6F0CEE53"/>
    <w:rsid w:val="70C75690"/>
    <w:rsid w:val="729B2325"/>
    <w:rsid w:val="733A50DE"/>
    <w:rsid w:val="74EF5295"/>
    <w:rsid w:val="755E7800"/>
    <w:rsid w:val="7764659E"/>
    <w:rsid w:val="7814AD9D"/>
    <w:rsid w:val="782CC530"/>
    <w:rsid w:val="79163074"/>
    <w:rsid w:val="7AC65540"/>
    <w:rsid w:val="7B57C9F3"/>
    <w:rsid w:val="7E0C1E96"/>
    <w:rsid w:val="7E8680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F3F9"/>
  <w15:docId w15:val="{3C223083-0972-43A9-938B-828016F8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sk-SK"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uiPriority="99"/>
    <w:lsdException w:name="header" w:uiPriority="2"/>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EC7351"/>
    <w:pPr>
      <w:spacing w:after="240"/>
      <w:jc w:val="both"/>
    </w:pPr>
  </w:style>
  <w:style w:type="paragraph" w:styleId="Heading1">
    <w:name w:val="heading 1"/>
    <w:basedOn w:val="Normal"/>
    <w:next w:val="Text1"/>
    <w:uiPriority w:val="1"/>
    <w:qFormat/>
    <w:rsid w:val="001F4C2B"/>
    <w:pPr>
      <w:keepNext/>
      <w:spacing w:before="240"/>
      <w:jc w:val="center"/>
      <w:outlineLvl w:val="0"/>
    </w:pPr>
    <w:rPr>
      <w:rFonts w:ascii="Times New Roman Bold" w:hAnsi="Times New Roman Bold"/>
      <w:b/>
      <w:sz w:val="48"/>
    </w:rPr>
  </w:style>
  <w:style w:type="paragraph" w:styleId="Heading2">
    <w:name w:val="heading 2"/>
    <w:basedOn w:val="Normal"/>
    <w:next w:val="Text2"/>
    <w:uiPriority w:val="1"/>
    <w:qFormat/>
    <w:rsid w:val="001F4C2B"/>
    <w:pPr>
      <w:keepNext/>
      <w:jc w:val="center"/>
      <w:outlineLvl w:val="1"/>
    </w:pPr>
    <w:rPr>
      <w:b/>
      <w:sz w:val="32"/>
    </w:rPr>
  </w:style>
  <w:style w:type="paragraph" w:styleId="Heading3">
    <w:name w:val="heading 3"/>
    <w:basedOn w:val="Normal"/>
    <w:next w:val="Text3"/>
    <w:uiPriority w:val="1"/>
    <w:qFormat/>
    <w:pPr>
      <w:keepNext/>
      <w:numPr>
        <w:ilvl w:val="2"/>
        <w:numId w:val="19"/>
      </w:numPr>
      <w:outlineLvl w:val="2"/>
    </w:pPr>
    <w:rPr>
      <w:i/>
    </w:rPr>
  </w:style>
  <w:style w:type="paragraph" w:styleId="Heading4">
    <w:name w:val="heading 4"/>
    <w:basedOn w:val="Normal"/>
    <w:next w:val="Text4"/>
    <w:uiPriority w:val="1"/>
    <w:qFormat/>
    <w:pPr>
      <w:keepNext/>
      <w:numPr>
        <w:ilvl w:val="3"/>
        <w:numId w:val="19"/>
      </w:numPr>
      <w:outlineLvl w:val="3"/>
    </w:pPr>
  </w:style>
  <w:style w:type="paragraph" w:styleId="Heading5">
    <w:name w:val="heading 5"/>
    <w:basedOn w:val="Normal"/>
    <w:next w:val="Normal"/>
    <w:semiHidden/>
    <w:pPr>
      <w:keepNext/>
      <w:numPr>
        <w:ilvl w:val="4"/>
        <w:numId w:val="19"/>
      </w:numPr>
      <w:outlineLvl w:val="4"/>
    </w:pPr>
  </w:style>
  <w:style w:type="paragraph" w:styleId="Heading6">
    <w:name w:val="heading 6"/>
    <w:basedOn w:val="Normal"/>
    <w:next w:val="Normal"/>
    <w:semiHidden/>
    <w:pPr>
      <w:keepNext/>
      <w:numPr>
        <w:ilvl w:val="5"/>
        <w:numId w:val="19"/>
      </w:numPr>
      <w:outlineLvl w:val="5"/>
    </w:pPr>
  </w:style>
  <w:style w:type="paragraph" w:styleId="Heading7">
    <w:name w:val="heading 7"/>
    <w:basedOn w:val="Normal"/>
    <w:next w:val="Normal"/>
    <w:semiHidden/>
    <w:pPr>
      <w:keepNext/>
      <w:numPr>
        <w:ilvl w:val="6"/>
        <w:numId w:val="19"/>
      </w:numPr>
      <w:outlineLvl w:val="6"/>
    </w:pPr>
  </w:style>
  <w:style w:type="paragraph" w:styleId="Heading8">
    <w:name w:val="heading 8"/>
    <w:basedOn w:val="Normal"/>
    <w:next w:val="Normal"/>
    <w:semiHidden/>
    <w:pPr>
      <w:keepNext/>
      <w:numPr>
        <w:ilvl w:val="7"/>
        <w:numId w:val="19"/>
      </w:numPr>
      <w:outlineLvl w:val="7"/>
    </w:pPr>
  </w:style>
  <w:style w:type="paragraph" w:styleId="Heading9">
    <w:name w:val="heading 9"/>
    <w:basedOn w:val="Normal"/>
    <w:next w:val="Normal"/>
    <w:semiHidden/>
    <w:pPr>
      <w:keepNext/>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qFormat/>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22"/>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8"/>
      </w:numPr>
    </w:pPr>
  </w:style>
  <w:style w:type="paragraph" w:customStyle="1" w:styleId="ListBulletLevel2">
    <w:name w:val="List Bullet (Level 2)"/>
    <w:basedOn w:val="Text1"/>
    <w:uiPriority w:val="1"/>
    <w:pPr>
      <w:numPr>
        <w:ilvl w:val="1"/>
        <w:numId w:val="18"/>
      </w:numPr>
    </w:pPr>
  </w:style>
  <w:style w:type="paragraph" w:customStyle="1" w:styleId="ListBulletLevel3">
    <w:name w:val="List Bullet (Level 3)"/>
    <w:basedOn w:val="Text1"/>
    <w:uiPriority w:val="1"/>
    <w:semiHidden/>
    <w:unhideWhenUsed/>
    <w:pPr>
      <w:numPr>
        <w:ilvl w:val="2"/>
        <w:numId w:val="18"/>
      </w:numPr>
    </w:pPr>
  </w:style>
  <w:style w:type="paragraph" w:customStyle="1" w:styleId="ListBulletLevel4">
    <w:name w:val="List Bullet (Level 4)"/>
    <w:basedOn w:val="Text1"/>
    <w:uiPriority w:val="1"/>
    <w:semiHidden/>
    <w:unhideWhenUsed/>
    <w:pPr>
      <w:numPr>
        <w:ilvl w:val="3"/>
        <w:numId w:val="18"/>
      </w:numPr>
    </w:pPr>
  </w:style>
  <w:style w:type="paragraph" w:customStyle="1" w:styleId="ListBullet1">
    <w:name w:val="List Bullet 1"/>
    <w:basedOn w:val="Text1"/>
    <w:uiPriority w:val="1"/>
    <w:pPr>
      <w:numPr>
        <w:numId w:val="17"/>
      </w:numPr>
    </w:pPr>
  </w:style>
  <w:style w:type="paragraph" w:customStyle="1" w:styleId="ListBullet1Level2">
    <w:name w:val="List Bullet 1 (Level 2)"/>
    <w:basedOn w:val="Text1"/>
    <w:uiPriority w:val="1"/>
    <w:pPr>
      <w:numPr>
        <w:ilvl w:val="1"/>
        <w:numId w:val="17"/>
      </w:numPr>
    </w:pPr>
  </w:style>
  <w:style w:type="paragraph" w:customStyle="1" w:styleId="ListBullet1Level3">
    <w:name w:val="List Bullet 1 (Level 3)"/>
    <w:basedOn w:val="Text1"/>
    <w:uiPriority w:val="1"/>
    <w:semiHidden/>
    <w:unhideWhenUsed/>
    <w:pPr>
      <w:numPr>
        <w:ilvl w:val="2"/>
        <w:numId w:val="17"/>
      </w:numPr>
    </w:pPr>
  </w:style>
  <w:style w:type="paragraph" w:customStyle="1" w:styleId="ListBullet1Level4">
    <w:name w:val="List Bullet 1 (Level 4)"/>
    <w:basedOn w:val="Text1"/>
    <w:uiPriority w:val="1"/>
    <w:semiHidden/>
    <w:unhideWhenUsed/>
    <w:pPr>
      <w:numPr>
        <w:ilvl w:val="3"/>
        <w:numId w:val="17"/>
      </w:numPr>
    </w:pPr>
  </w:style>
  <w:style w:type="paragraph" w:styleId="ListBullet2">
    <w:name w:val="List Bullet 2"/>
    <w:basedOn w:val="Text2"/>
    <w:uiPriority w:val="1"/>
    <w:pPr>
      <w:numPr>
        <w:numId w:val="16"/>
      </w:numPr>
    </w:pPr>
  </w:style>
  <w:style w:type="paragraph" w:customStyle="1" w:styleId="ListBullet2Level2">
    <w:name w:val="List Bullet 2 (Level 2)"/>
    <w:basedOn w:val="Text2"/>
    <w:uiPriority w:val="1"/>
    <w:pPr>
      <w:numPr>
        <w:ilvl w:val="1"/>
        <w:numId w:val="16"/>
      </w:numPr>
    </w:pPr>
  </w:style>
  <w:style w:type="paragraph" w:customStyle="1" w:styleId="ListBullet2Level3">
    <w:name w:val="List Bullet 2 (Level 3)"/>
    <w:basedOn w:val="Text2"/>
    <w:uiPriority w:val="1"/>
    <w:semiHidden/>
    <w:unhideWhenUsed/>
    <w:pPr>
      <w:numPr>
        <w:ilvl w:val="2"/>
        <w:numId w:val="16"/>
      </w:numPr>
    </w:pPr>
  </w:style>
  <w:style w:type="paragraph" w:customStyle="1" w:styleId="ListBullet2Level4">
    <w:name w:val="List Bullet 2 (Level 4)"/>
    <w:basedOn w:val="Text2"/>
    <w:uiPriority w:val="1"/>
    <w:semiHidden/>
    <w:unhideWhenUsed/>
    <w:pPr>
      <w:numPr>
        <w:ilvl w:val="3"/>
        <w:numId w:val="16"/>
      </w:numPr>
    </w:pPr>
  </w:style>
  <w:style w:type="paragraph" w:styleId="ListBullet3">
    <w:name w:val="List Bullet 3"/>
    <w:basedOn w:val="Text3"/>
    <w:uiPriority w:val="1"/>
    <w:pPr>
      <w:numPr>
        <w:numId w:val="15"/>
      </w:numPr>
    </w:pPr>
  </w:style>
  <w:style w:type="paragraph" w:customStyle="1" w:styleId="ListBullet3Level2">
    <w:name w:val="List Bullet 3 (Level 2)"/>
    <w:basedOn w:val="Text3"/>
    <w:uiPriority w:val="1"/>
    <w:pPr>
      <w:numPr>
        <w:ilvl w:val="1"/>
        <w:numId w:val="15"/>
      </w:numPr>
    </w:pPr>
  </w:style>
  <w:style w:type="paragraph" w:customStyle="1" w:styleId="ListBullet3Level3">
    <w:name w:val="List Bullet 3 (Level 3)"/>
    <w:basedOn w:val="Text3"/>
    <w:uiPriority w:val="1"/>
    <w:semiHidden/>
    <w:unhideWhenUsed/>
    <w:pPr>
      <w:numPr>
        <w:ilvl w:val="2"/>
        <w:numId w:val="15"/>
      </w:numPr>
    </w:pPr>
  </w:style>
  <w:style w:type="paragraph" w:customStyle="1" w:styleId="ListBullet3Level4">
    <w:name w:val="List Bullet 3 (Level 4)"/>
    <w:basedOn w:val="Text3"/>
    <w:uiPriority w:val="1"/>
    <w:semiHidden/>
    <w:unhideWhenUsed/>
    <w:pPr>
      <w:numPr>
        <w:ilvl w:val="3"/>
        <w:numId w:val="15"/>
      </w:numPr>
    </w:pPr>
  </w:style>
  <w:style w:type="paragraph" w:styleId="ListBullet4">
    <w:name w:val="List Bullet 4"/>
    <w:basedOn w:val="Text4"/>
    <w:uiPriority w:val="1"/>
    <w:pPr>
      <w:numPr>
        <w:numId w:val="14"/>
      </w:numPr>
    </w:pPr>
  </w:style>
  <w:style w:type="paragraph" w:customStyle="1" w:styleId="ListBullet4Level2">
    <w:name w:val="List Bullet 4 (Level 2)"/>
    <w:basedOn w:val="Text4"/>
    <w:uiPriority w:val="1"/>
    <w:pPr>
      <w:numPr>
        <w:ilvl w:val="1"/>
        <w:numId w:val="14"/>
      </w:numPr>
    </w:pPr>
  </w:style>
  <w:style w:type="paragraph" w:customStyle="1" w:styleId="ListBullet4Level3">
    <w:name w:val="List Bullet 4 (Level 3)"/>
    <w:basedOn w:val="Text4"/>
    <w:uiPriority w:val="1"/>
    <w:semiHidden/>
    <w:unhideWhenUsed/>
    <w:pPr>
      <w:numPr>
        <w:ilvl w:val="2"/>
        <w:numId w:val="14"/>
      </w:numPr>
    </w:pPr>
  </w:style>
  <w:style w:type="paragraph" w:customStyle="1" w:styleId="ListBullet4Level4">
    <w:name w:val="List Bullet 4 (Level 4)"/>
    <w:basedOn w:val="Text4"/>
    <w:uiPriority w:val="1"/>
    <w:semiHidden/>
    <w:unhideWhenUsed/>
    <w:pPr>
      <w:numPr>
        <w:ilvl w:val="3"/>
        <w:numId w:val="14"/>
      </w:numPr>
    </w:pPr>
  </w:style>
  <w:style w:type="paragraph" w:customStyle="1" w:styleId="ListDash">
    <w:name w:val="List Dash"/>
    <w:basedOn w:val="Normal"/>
    <w:uiPriority w:val="1"/>
    <w:pPr>
      <w:numPr>
        <w:numId w:val="8"/>
      </w:numPr>
    </w:pPr>
  </w:style>
  <w:style w:type="paragraph" w:customStyle="1" w:styleId="ListDashLevel2">
    <w:name w:val="List Dash (Level 2)"/>
    <w:basedOn w:val="Normal"/>
    <w:uiPriority w:val="1"/>
    <w:pPr>
      <w:numPr>
        <w:ilvl w:val="1"/>
        <w:numId w:val="8"/>
      </w:numPr>
    </w:pPr>
  </w:style>
  <w:style w:type="paragraph" w:customStyle="1" w:styleId="ListDashLevel3">
    <w:name w:val="List Dash (Level 3)"/>
    <w:basedOn w:val="Normal"/>
    <w:uiPriority w:val="1"/>
    <w:semiHidden/>
    <w:unhideWhenUsed/>
    <w:pPr>
      <w:numPr>
        <w:ilvl w:val="2"/>
        <w:numId w:val="8"/>
      </w:numPr>
    </w:pPr>
  </w:style>
  <w:style w:type="paragraph" w:customStyle="1" w:styleId="ListDashLevel4">
    <w:name w:val="List Dash (Level 4)"/>
    <w:basedOn w:val="Normal"/>
    <w:uiPriority w:val="1"/>
    <w:semiHidden/>
    <w:unhideWhenUsed/>
    <w:pPr>
      <w:numPr>
        <w:ilvl w:val="3"/>
        <w:numId w:val="8"/>
      </w:numPr>
    </w:pPr>
  </w:style>
  <w:style w:type="paragraph" w:customStyle="1" w:styleId="ListDash1">
    <w:name w:val="List Dash 1"/>
    <w:basedOn w:val="Text1"/>
    <w:uiPriority w:val="1"/>
    <w:pPr>
      <w:numPr>
        <w:numId w:val="7"/>
      </w:numPr>
    </w:pPr>
  </w:style>
  <w:style w:type="paragraph" w:customStyle="1" w:styleId="ListDash1Level2">
    <w:name w:val="List Dash 1 (Level 2)"/>
    <w:basedOn w:val="Text1"/>
    <w:uiPriority w:val="1"/>
    <w:pPr>
      <w:numPr>
        <w:ilvl w:val="1"/>
        <w:numId w:val="7"/>
      </w:numPr>
    </w:pPr>
  </w:style>
  <w:style w:type="paragraph" w:customStyle="1" w:styleId="ListDash1Level3">
    <w:name w:val="List Dash 1 (Level 3)"/>
    <w:basedOn w:val="Text1"/>
    <w:uiPriority w:val="1"/>
    <w:semiHidden/>
    <w:unhideWhenUsed/>
    <w:pPr>
      <w:numPr>
        <w:ilvl w:val="2"/>
        <w:numId w:val="7"/>
      </w:numPr>
    </w:pPr>
  </w:style>
  <w:style w:type="paragraph" w:customStyle="1" w:styleId="ListDash1Level4">
    <w:name w:val="List Dash 1 (Level 4)"/>
    <w:basedOn w:val="Text1"/>
    <w:uiPriority w:val="1"/>
    <w:semiHidden/>
    <w:unhideWhenUsed/>
    <w:pPr>
      <w:numPr>
        <w:ilvl w:val="3"/>
        <w:numId w:val="7"/>
      </w:numPr>
    </w:pPr>
  </w:style>
  <w:style w:type="paragraph" w:customStyle="1" w:styleId="ListDash2">
    <w:name w:val="List Dash 2"/>
    <w:basedOn w:val="Text2"/>
    <w:uiPriority w:val="1"/>
    <w:pPr>
      <w:numPr>
        <w:numId w:val="6"/>
      </w:numPr>
    </w:pPr>
  </w:style>
  <w:style w:type="paragraph" w:customStyle="1" w:styleId="ListDash2Level2">
    <w:name w:val="List Dash 2 (Level 2)"/>
    <w:basedOn w:val="Text2"/>
    <w:uiPriority w:val="1"/>
    <w:pPr>
      <w:numPr>
        <w:ilvl w:val="1"/>
        <w:numId w:val="6"/>
      </w:numPr>
    </w:pPr>
  </w:style>
  <w:style w:type="paragraph" w:customStyle="1" w:styleId="ListDash2Level3">
    <w:name w:val="List Dash 2 (Level 3)"/>
    <w:basedOn w:val="Text2"/>
    <w:uiPriority w:val="1"/>
    <w:semiHidden/>
    <w:unhideWhenUsed/>
    <w:pPr>
      <w:numPr>
        <w:ilvl w:val="2"/>
        <w:numId w:val="6"/>
      </w:numPr>
    </w:pPr>
  </w:style>
  <w:style w:type="paragraph" w:customStyle="1" w:styleId="ListDash2Level4">
    <w:name w:val="List Dash 2 (Level 4)"/>
    <w:basedOn w:val="Text2"/>
    <w:uiPriority w:val="1"/>
    <w:semiHidden/>
    <w:unhideWhenUsed/>
    <w:pPr>
      <w:numPr>
        <w:ilvl w:val="3"/>
        <w:numId w:val="6"/>
      </w:numPr>
    </w:pPr>
  </w:style>
  <w:style w:type="paragraph" w:customStyle="1" w:styleId="ListDash3">
    <w:name w:val="List Dash 3"/>
    <w:basedOn w:val="Text3"/>
    <w:uiPriority w:val="1"/>
    <w:pPr>
      <w:numPr>
        <w:numId w:val="5"/>
      </w:numPr>
    </w:pPr>
  </w:style>
  <w:style w:type="paragraph" w:customStyle="1" w:styleId="ListDash3Level2">
    <w:name w:val="List Dash 3 (Level 2)"/>
    <w:basedOn w:val="Text3"/>
    <w:uiPriority w:val="1"/>
    <w:pPr>
      <w:numPr>
        <w:ilvl w:val="1"/>
        <w:numId w:val="5"/>
      </w:numPr>
    </w:pPr>
  </w:style>
  <w:style w:type="paragraph" w:customStyle="1" w:styleId="ListDash3Level3">
    <w:name w:val="List Dash 3 (Level 3)"/>
    <w:basedOn w:val="Text3"/>
    <w:uiPriority w:val="1"/>
    <w:semiHidden/>
    <w:unhideWhenUsed/>
    <w:pPr>
      <w:numPr>
        <w:ilvl w:val="2"/>
        <w:numId w:val="5"/>
      </w:numPr>
    </w:pPr>
  </w:style>
  <w:style w:type="paragraph" w:customStyle="1" w:styleId="ListDash3Level4">
    <w:name w:val="List Dash 3 (Level 4)"/>
    <w:basedOn w:val="Text3"/>
    <w:uiPriority w:val="1"/>
    <w:semiHidden/>
    <w:unhideWhenUsed/>
    <w:pPr>
      <w:numPr>
        <w:ilvl w:val="3"/>
        <w:numId w:val="5"/>
      </w:numPr>
    </w:pPr>
  </w:style>
  <w:style w:type="paragraph" w:customStyle="1" w:styleId="ListDash4">
    <w:name w:val="List Dash 4"/>
    <w:basedOn w:val="Text4"/>
    <w:uiPriority w:val="1"/>
    <w:pPr>
      <w:numPr>
        <w:numId w:val="4"/>
      </w:numPr>
    </w:pPr>
  </w:style>
  <w:style w:type="paragraph" w:customStyle="1" w:styleId="ListDash4Level2">
    <w:name w:val="List Dash 4 (Level 2)"/>
    <w:basedOn w:val="Text4"/>
    <w:uiPriority w:val="1"/>
    <w:pPr>
      <w:numPr>
        <w:ilvl w:val="1"/>
        <w:numId w:val="4"/>
      </w:numPr>
    </w:pPr>
  </w:style>
  <w:style w:type="paragraph" w:customStyle="1" w:styleId="ListDash4Level3">
    <w:name w:val="List Dash 4 (Level 3)"/>
    <w:basedOn w:val="Text4"/>
    <w:uiPriority w:val="1"/>
    <w:semiHidden/>
    <w:unhideWhenUsed/>
    <w:pPr>
      <w:numPr>
        <w:ilvl w:val="2"/>
        <w:numId w:val="4"/>
      </w:numPr>
    </w:pPr>
  </w:style>
  <w:style w:type="paragraph" w:customStyle="1" w:styleId="ListDash4Level4">
    <w:name w:val="List Dash 4 (Level 4)"/>
    <w:basedOn w:val="Text4"/>
    <w:uiPriority w:val="1"/>
    <w:semiHidden/>
    <w:unhideWhenUsed/>
    <w:pPr>
      <w:numPr>
        <w:ilvl w:val="3"/>
        <w:numId w:val="4"/>
      </w:numPr>
    </w:pPr>
  </w:style>
  <w:style w:type="paragraph" w:styleId="ListNumber">
    <w:name w:val="List Number"/>
    <w:basedOn w:val="Normal"/>
    <w:uiPriority w:val="1"/>
    <w:pPr>
      <w:numPr>
        <w:numId w:val="13"/>
      </w:numPr>
    </w:pPr>
  </w:style>
  <w:style w:type="paragraph" w:customStyle="1" w:styleId="ListNumberLevel2">
    <w:name w:val="List Number (Level 2)"/>
    <w:basedOn w:val="Normal"/>
    <w:uiPriority w:val="1"/>
    <w:pPr>
      <w:numPr>
        <w:ilvl w:val="1"/>
        <w:numId w:val="13"/>
      </w:numPr>
    </w:pPr>
  </w:style>
  <w:style w:type="paragraph" w:customStyle="1" w:styleId="ListNumberLevel3">
    <w:name w:val="List Number (Level 3)"/>
    <w:basedOn w:val="Normal"/>
    <w:uiPriority w:val="1"/>
    <w:semiHidden/>
    <w:unhideWhenUsed/>
    <w:pPr>
      <w:numPr>
        <w:ilvl w:val="2"/>
        <w:numId w:val="13"/>
      </w:numPr>
    </w:pPr>
  </w:style>
  <w:style w:type="paragraph" w:customStyle="1" w:styleId="ListNumberLevel4">
    <w:name w:val="List Number (Level 4)"/>
    <w:basedOn w:val="Normal"/>
    <w:uiPriority w:val="1"/>
    <w:semiHidden/>
    <w:unhideWhenUsed/>
    <w:pPr>
      <w:numPr>
        <w:ilvl w:val="3"/>
        <w:numId w:val="13"/>
      </w:numPr>
    </w:pPr>
  </w:style>
  <w:style w:type="paragraph" w:customStyle="1" w:styleId="ListNumber1">
    <w:name w:val="List Number 1"/>
    <w:basedOn w:val="Text1"/>
    <w:uiPriority w:val="1"/>
    <w:pPr>
      <w:numPr>
        <w:numId w:val="12"/>
      </w:numPr>
    </w:pPr>
  </w:style>
  <w:style w:type="paragraph" w:customStyle="1" w:styleId="ListNumber1Level2">
    <w:name w:val="List Number 1 (Level 2)"/>
    <w:basedOn w:val="Text1"/>
    <w:uiPriority w:val="1"/>
    <w:pPr>
      <w:numPr>
        <w:ilvl w:val="1"/>
        <w:numId w:val="12"/>
      </w:numPr>
    </w:pPr>
  </w:style>
  <w:style w:type="paragraph" w:customStyle="1" w:styleId="ListNumber1Level3">
    <w:name w:val="List Number 1 (Level 3)"/>
    <w:basedOn w:val="Text1"/>
    <w:uiPriority w:val="1"/>
    <w:semiHidden/>
    <w:unhideWhenUsed/>
    <w:pPr>
      <w:numPr>
        <w:ilvl w:val="2"/>
        <w:numId w:val="12"/>
      </w:numPr>
    </w:pPr>
  </w:style>
  <w:style w:type="paragraph" w:customStyle="1" w:styleId="ListNumber1Level4">
    <w:name w:val="List Number 1 (Level 4)"/>
    <w:basedOn w:val="Text1"/>
    <w:uiPriority w:val="1"/>
    <w:semiHidden/>
    <w:unhideWhenUsed/>
    <w:pPr>
      <w:numPr>
        <w:ilvl w:val="3"/>
        <w:numId w:val="12"/>
      </w:numPr>
    </w:pPr>
  </w:style>
  <w:style w:type="paragraph" w:styleId="ListNumber2">
    <w:name w:val="List Number 2"/>
    <w:basedOn w:val="Text2"/>
    <w:uiPriority w:val="1"/>
    <w:pPr>
      <w:numPr>
        <w:numId w:val="11"/>
      </w:numPr>
    </w:pPr>
  </w:style>
  <w:style w:type="paragraph" w:customStyle="1" w:styleId="ListNumber2Level2">
    <w:name w:val="List Number 2 (Level 2)"/>
    <w:basedOn w:val="Text2"/>
    <w:uiPriority w:val="1"/>
    <w:pPr>
      <w:numPr>
        <w:ilvl w:val="1"/>
        <w:numId w:val="11"/>
      </w:numPr>
    </w:pPr>
  </w:style>
  <w:style w:type="paragraph" w:customStyle="1" w:styleId="ListNumber2Level3">
    <w:name w:val="List Number 2 (Level 3)"/>
    <w:basedOn w:val="Text2"/>
    <w:uiPriority w:val="1"/>
    <w:semiHidden/>
    <w:unhideWhenUsed/>
    <w:pPr>
      <w:numPr>
        <w:ilvl w:val="2"/>
        <w:numId w:val="11"/>
      </w:numPr>
    </w:pPr>
  </w:style>
  <w:style w:type="paragraph" w:customStyle="1" w:styleId="ListNumber2Level4">
    <w:name w:val="List Number 2 (Level 4)"/>
    <w:basedOn w:val="Text2"/>
    <w:uiPriority w:val="1"/>
    <w:semiHidden/>
    <w:unhideWhenUsed/>
    <w:pPr>
      <w:numPr>
        <w:ilvl w:val="3"/>
        <w:numId w:val="11"/>
      </w:numPr>
    </w:pPr>
  </w:style>
  <w:style w:type="paragraph" w:styleId="ListNumber3">
    <w:name w:val="List Number 3"/>
    <w:basedOn w:val="Text3"/>
    <w:uiPriority w:val="1"/>
    <w:pPr>
      <w:numPr>
        <w:numId w:val="10"/>
      </w:numPr>
    </w:pPr>
  </w:style>
  <w:style w:type="paragraph" w:customStyle="1" w:styleId="ListNumber3Level2">
    <w:name w:val="List Number 3 (Level 2)"/>
    <w:basedOn w:val="Text3"/>
    <w:uiPriority w:val="1"/>
    <w:pPr>
      <w:numPr>
        <w:ilvl w:val="1"/>
        <w:numId w:val="10"/>
      </w:numPr>
    </w:pPr>
  </w:style>
  <w:style w:type="paragraph" w:customStyle="1" w:styleId="ListNumber3Level3">
    <w:name w:val="List Number 3 (Level 3)"/>
    <w:basedOn w:val="Text3"/>
    <w:uiPriority w:val="1"/>
    <w:semiHidden/>
    <w:unhideWhenUsed/>
    <w:pPr>
      <w:numPr>
        <w:ilvl w:val="2"/>
        <w:numId w:val="10"/>
      </w:numPr>
    </w:pPr>
  </w:style>
  <w:style w:type="paragraph" w:customStyle="1" w:styleId="ListNumber3Level4">
    <w:name w:val="List Number 3 (Level 4)"/>
    <w:basedOn w:val="Text3"/>
    <w:uiPriority w:val="1"/>
    <w:semiHidden/>
    <w:unhideWhenUsed/>
    <w:pPr>
      <w:numPr>
        <w:ilvl w:val="3"/>
        <w:numId w:val="10"/>
      </w:numPr>
    </w:pPr>
  </w:style>
  <w:style w:type="paragraph" w:styleId="ListNumber4">
    <w:name w:val="List Number 4"/>
    <w:basedOn w:val="Text4"/>
    <w:uiPriority w:val="1"/>
    <w:pPr>
      <w:numPr>
        <w:numId w:val="9"/>
      </w:numPr>
    </w:pPr>
  </w:style>
  <w:style w:type="paragraph" w:customStyle="1" w:styleId="ListNumber4Level2">
    <w:name w:val="List Number 4 (Level 2)"/>
    <w:basedOn w:val="Text4"/>
    <w:uiPriority w:val="1"/>
    <w:pPr>
      <w:numPr>
        <w:ilvl w:val="1"/>
        <w:numId w:val="9"/>
      </w:numPr>
    </w:pPr>
  </w:style>
  <w:style w:type="paragraph" w:customStyle="1" w:styleId="ListNumber4Level3">
    <w:name w:val="List Number 4 (Level 3)"/>
    <w:basedOn w:val="Text4"/>
    <w:uiPriority w:val="1"/>
    <w:semiHidden/>
    <w:unhideWhenUsed/>
    <w:pPr>
      <w:numPr>
        <w:ilvl w:val="2"/>
        <w:numId w:val="9"/>
      </w:numPr>
    </w:pPr>
  </w:style>
  <w:style w:type="paragraph" w:customStyle="1" w:styleId="ListNumber4Level4">
    <w:name w:val="List Number 4 (Level 4)"/>
    <w:basedOn w:val="Text4"/>
    <w:uiPriority w:val="1"/>
    <w:semiHidden/>
    <w:unhideWhenUsed/>
    <w:pPr>
      <w:numPr>
        <w:ilvl w:val="3"/>
        <w:numId w:val="9"/>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20"/>
      </w:numPr>
      <w:spacing w:line="360" w:lineRule="auto"/>
    </w:pPr>
  </w:style>
  <w:style w:type="paragraph" w:customStyle="1" w:styleId="LegalNumPar2">
    <w:name w:val="LegalNumPar2"/>
    <w:basedOn w:val="Normal"/>
    <w:uiPriority w:val="1"/>
    <w:pPr>
      <w:numPr>
        <w:ilvl w:val="1"/>
        <w:numId w:val="20"/>
      </w:numPr>
      <w:spacing w:line="360" w:lineRule="auto"/>
    </w:pPr>
  </w:style>
  <w:style w:type="paragraph" w:customStyle="1" w:styleId="LegalNumPar3">
    <w:name w:val="LegalNumPar3"/>
    <w:basedOn w:val="Normal"/>
    <w:uiPriority w:val="1"/>
    <w:pPr>
      <w:numPr>
        <w:ilvl w:val="2"/>
        <w:numId w:val="20"/>
      </w:numPr>
      <w:spacing w:line="360" w:lineRule="auto"/>
    </w:pPr>
  </w:style>
  <w:style w:type="paragraph" w:customStyle="1" w:styleId="ContNum">
    <w:name w:val="ContNum"/>
    <w:basedOn w:val="Normal"/>
    <w:uiPriority w:val="1"/>
    <w:qFormat/>
    <w:pPr>
      <w:numPr>
        <w:numId w:val="21"/>
      </w:numPr>
    </w:pPr>
  </w:style>
  <w:style w:type="paragraph" w:customStyle="1" w:styleId="ContNumLevel2">
    <w:name w:val="ContNum (Level 2)"/>
    <w:basedOn w:val="Normal"/>
    <w:uiPriority w:val="1"/>
    <w:pPr>
      <w:numPr>
        <w:ilvl w:val="1"/>
        <w:numId w:val="21"/>
      </w:numPr>
    </w:pPr>
  </w:style>
  <w:style w:type="paragraph" w:customStyle="1" w:styleId="ContNumLevel3">
    <w:name w:val="ContNum (Level 3)"/>
    <w:basedOn w:val="Normal"/>
    <w:uiPriority w:val="1"/>
    <w:pPr>
      <w:numPr>
        <w:ilvl w:val="2"/>
        <w:numId w:val="21"/>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semiHidden/>
    <w:locked/>
    <w:rsid w:val="00BD7A50"/>
    <w:rPr>
      <w:sz w:val="20"/>
    </w:rPr>
  </w:style>
  <w:style w:type="character" w:customStyle="1" w:styleId="CommentTextChar">
    <w:name w:val="Comment Text Char"/>
    <w:basedOn w:val="DefaultParagraphFont"/>
    <w:link w:val="CommentText"/>
    <w:uiPriority w:val="99"/>
    <w:semiHidden/>
    <w:rsid w:val="00BD7A50"/>
    <w:rPr>
      <w:sz w:val="20"/>
    </w:rPr>
  </w:style>
  <w:style w:type="character" w:styleId="CommentReference">
    <w:name w:val="annotation reference"/>
    <w:basedOn w:val="DefaultParagraphFont"/>
    <w:uiPriority w:val="99"/>
    <w:semiHidden/>
    <w:unhideWhenUsed/>
    <w:locked/>
    <w:rsid w:val="00BD7A50"/>
    <w:rPr>
      <w:sz w:val="16"/>
      <w:szCs w:val="16"/>
    </w:rPr>
  </w:style>
  <w:style w:type="character" w:styleId="Hyperlink">
    <w:name w:val="Hyperlink"/>
    <w:basedOn w:val="DefaultParagraphFont"/>
    <w:unhideWhenUsed/>
    <w:locked/>
    <w:rsid w:val="00BD7A50"/>
    <w:rPr>
      <w:color w:val="0563C1" w:themeColor="hyperlink"/>
      <w:u w:val="single"/>
    </w:rPr>
  </w:style>
  <w:style w:type="paragraph" w:customStyle="1" w:styleId="ti-grseq-1">
    <w:name w:val="ti-grseq-1"/>
    <w:basedOn w:val="Normal"/>
    <w:rsid w:val="00BD7A50"/>
    <w:pPr>
      <w:spacing w:before="100" w:beforeAutospacing="1" w:after="100" w:afterAutospacing="1"/>
      <w:jc w:val="left"/>
    </w:pPr>
    <w:rPr>
      <w:szCs w:val="24"/>
    </w:rPr>
  </w:style>
  <w:style w:type="paragraph" w:customStyle="1" w:styleId="Normal1">
    <w:name w:val="Normal1"/>
    <w:basedOn w:val="Normal"/>
    <w:rsid w:val="00BD7A50"/>
    <w:pPr>
      <w:spacing w:before="100" w:beforeAutospacing="1" w:after="100" w:afterAutospacing="1"/>
      <w:jc w:val="left"/>
    </w:pPr>
    <w:rPr>
      <w:szCs w:val="24"/>
    </w:rPr>
  </w:style>
  <w:style w:type="paragraph" w:customStyle="1" w:styleId="note">
    <w:name w:val="note"/>
    <w:basedOn w:val="Normal"/>
    <w:rsid w:val="00BD7A50"/>
    <w:pPr>
      <w:spacing w:before="100" w:beforeAutospacing="1" w:after="100" w:afterAutospacing="1"/>
      <w:jc w:val="left"/>
    </w:pPr>
    <w:rPr>
      <w:szCs w:val="24"/>
    </w:rPr>
  </w:style>
  <w:style w:type="character" w:customStyle="1" w:styleId="bold">
    <w:name w:val="bold"/>
    <w:basedOn w:val="DefaultParagraphFont"/>
    <w:rsid w:val="00BD7A50"/>
  </w:style>
  <w:style w:type="character" w:customStyle="1" w:styleId="italic">
    <w:name w:val="italic"/>
    <w:basedOn w:val="DefaultParagraphFont"/>
    <w:rsid w:val="00BD7A50"/>
  </w:style>
  <w:style w:type="character" w:customStyle="1" w:styleId="super">
    <w:name w:val="super"/>
    <w:basedOn w:val="DefaultParagraphFont"/>
    <w:rsid w:val="00BD7A50"/>
  </w:style>
  <w:style w:type="paragraph" w:styleId="BalloonText">
    <w:name w:val="Balloon Text"/>
    <w:basedOn w:val="Normal"/>
    <w:link w:val="BalloonTextChar"/>
    <w:semiHidden/>
    <w:locked/>
    <w:rsid w:val="00BD7A5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7A50"/>
    <w:rPr>
      <w:rFonts w:ascii="Segoe UI" w:hAnsi="Segoe UI" w:cs="Segoe UI"/>
      <w:sz w:val="18"/>
      <w:szCs w:val="18"/>
    </w:rPr>
  </w:style>
  <w:style w:type="paragraph" w:styleId="CommentSubject">
    <w:name w:val="annotation subject"/>
    <w:basedOn w:val="CommentText"/>
    <w:next w:val="CommentText"/>
    <w:link w:val="CommentSubjectChar"/>
    <w:semiHidden/>
    <w:locked/>
    <w:rsid w:val="00285FB4"/>
    <w:rPr>
      <w:b/>
      <w:bCs/>
    </w:rPr>
  </w:style>
  <w:style w:type="character" w:customStyle="1" w:styleId="CommentSubjectChar">
    <w:name w:val="Comment Subject Char"/>
    <w:basedOn w:val="CommentTextChar"/>
    <w:link w:val="CommentSubject"/>
    <w:semiHidden/>
    <w:rsid w:val="00285FB4"/>
    <w:rPr>
      <w:b/>
      <w:bCs/>
      <w:sz w:val="20"/>
    </w:rPr>
  </w:style>
  <w:style w:type="table" w:styleId="TableGrid">
    <w:name w:val="Table Grid"/>
    <w:basedOn w:val="TableNormal"/>
    <w:locked/>
    <w:rsid w:val="0009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locked/>
    <w:rsid w:val="00ED0562"/>
    <w:pPr>
      <w:ind w:left="720"/>
      <w:contextualSpacing/>
    </w:pPr>
  </w:style>
  <w:style w:type="paragraph" w:styleId="Revision">
    <w:name w:val="Revision"/>
    <w:hidden/>
    <w:semiHidden/>
    <w:locked/>
    <w:rsid w:val="007F14FC"/>
  </w:style>
  <w:style w:type="character" w:customStyle="1" w:styleId="FooterChar">
    <w:name w:val="Footer Char"/>
    <w:basedOn w:val="DefaultParagraphFont"/>
    <w:link w:val="Footer"/>
    <w:uiPriority w:val="99"/>
    <w:rsid w:val="00E35A7A"/>
    <w:rPr>
      <w:sz w:val="16"/>
    </w:rPr>
  </w:style>
  <w:style w:type="paragraph" w:customStyle="1" w:styleId="Normal2">
    <w:name w:val="Normal2"/>
    <w:basedOn w:val="Normal"/>
    <w:rsid w:val="00A95A51"/>
    <w:pPr>
      <w:spacing w:before="100" w:beforeAutospacing="1" w:after="100" w:afterAutospacing="1"/>
      <w:jc w:val="left"/>
    </w:pPr>
    <w:rPr>
      <w:szCs w:val="24"/>
    </w:rPr>
  </w:style>
  <w:style w:type="character" w:styleId="FootnoteReference">
    <w:name w:val="footnote reference"/>
    <w:basedOn w:val="DefaultParagraphFont"/>
    <w:semiHidden/>
    <w:locked/>
    <w:rsid w:val="00DB16F6"/>
    <w:rPr>
      <w:vertAlign w:val="superscript"/>
    </w:rPr>
  </w:style>
  <w:style w:type="character" w:styleId="UnresolvedMention">
    <w:name w:val="Unresolved Mention"/>
    <w:basedOn w:val="DefaultParagraphFont"/>
    <w:uiPriority w:val="99"/>
    <w:semiHidden/>
    <w:unhideWhenUsed/>
    <w:rsid w:val="00EC59D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7519">
      <w:bodyDiv w:val="1"/>
      <w:marLeft w:val="0"/>
      <w:marRight w:val="0"/>
      <w:marTop w:val="0"/>
      <w:marBottom w:val="0"/>
      <w:divBdr>
        <w:top w:val="none" w:sz="0" w:space="0" w:color="auto"/>
        <w:left w:val="none" w:sz="0" w:space="0" w:color="auto"/>
        <w:bottom w:val="none" w:sz="0" w:space="0" w:color="auto"/>
        <w:right w:val="none" w:sz="0" w:space="0" w:color="auto"/>
      </w:divBdr>
    </w:div>
    <w:div w:id="834152781">
      <w:bodyDiv w:val="1"/>
      <w:marLeft w:val="0"/>
      <w:marRight w:val="0"/>
      <w:marTop w:val="0"/>
      <w:marBottom w:val="0"/>
      <w:divBdr>
        <w:top w:val="none" w:sz="0" w:space="0" w:color="auto"/>
        <w:left w:val="none" w:sz="0" w:space="0" w:color="auto"/>
        <w:bottom w:val="none" w:sz="0" w:space="0" w:color="auto"/>
        <w:right w:val="none" w:sz="0" w:space="0" w:color="auto"/>
      </w:divBdr>
    </w:div>
    <w:div w:id="1716274018">
      <w:bodyDiv w:val="1"/>
      <w:marLeft w:val="0"/>
      <w:marRight w:val="0"/>
      <w:marTop w:val="0"/>
      <w:marBottom w:val="0"/>
      <w:divBdr>
        <w:top w:val="none" w:sz="0" w:space="0" w:color="auto"/>
        <w:left w:val="none" w:sz="0" w:space="0" w:color="auto"/>
        <w:bottom w:val="none" w:sz="0" w:space="0" w:color="auto"/>
        <w:right w:val="none" w:sz="0" w:space="0" w:color="auto"/>
      </w:divBdr>
    </w:div>
    <w:div w:id="190278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si.org/deliver/etsi_en/301500_301599/301549/03.02.01_60/en_301549v030201p.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opa.eu/europass" TargetMode="External"/><Relationship Id="rId17" Type="http://schemas.openxmlformats.org/officeDocument/2006/relationships/hyperlink" Target="https://europa.eu/europass/en/about-europass/contact-us/submit-que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3.org/WAI/standards-guidelines/wc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tsi.org/deliver/etsi_en/301500_301599/301549/03.02.01_60/en_301549v030201p.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WCAG21/"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d5c8ad5d-beeb-46b0-a306-630ff23dee7e</Id>
  <Names>
    <Latin>
      <FirstName>Helen</FirstName>
      <LastName>DOBBY</LastName>
    </Latin>
    <Greek>
      <FirstName/>
      <LastName/>
    </Greek>
    <Cyrillic>
      <FirstName/>
      <LastName/>
    </Cyrillic>
    <DocumentScript>
      <FirstName>Helen</FirstName>
      <LastName>DOBBY</LastName>
      <FullName>Helen DOBBY</FullName>
    </DocumentScript>
  </Names>
  <Initials>HD</Initials>
  <Gender>f</Gender>
  <Email>Helen.DOBBY@ec.europa.eu</Email>
  <Service>COMM.B.3.002</Service>
  <Function ADCode="" ShowInSignature="true" ShowInHeader="false" HeaderText=""/>
  <WebAddress/>
  <FunctionalMailbox/>
  <InheritedWebAddress>WebAddress</InheritedWebAddress>
  <OrgaEntity1>
    <Id>e9c44579-0ea2-4ad8-9338-88a54b85df56</Id>
    <LogicalLevel>1</LogicalLevel>
    <Name>COMM</Name>
    <HeadLine1>GENERÁLNE RIADITEĽSTVO pre zamestnanosť, sociálne záležitosti a začlenenie</HeadLine1>
    <HeadLine2/>
    <PrimaryAddressId>f03b5801-04c9-4931-aa17-c6d6c70bc579</PrimaryAddressId>
    <SecondaryAddressId/>
    <WebAddress>WebAddress</WebAddress>
    <InheritedWebAddress>WebAddress</InheritedWebAddress>
    <ShowInHeader>true</ShowInHeader>
  </OrgaEntity1>
  <OrgaEntity2>
    <Id>5c650731-b4e6-4a8e-a993-c1ccd66e817a</Id>
    <LogicalLevel>2</LogicalLevel>
    <Name>COMM.B</Name>
    <HeadLine1>Riaditeľstvo E – Pracovná mobilita a medzinárodné záležitosti</HeadLine1>
    <HeadLine2/>
    <PrimaryAddressId>1264fb81-f6bb-475e-9f9d-a937d3be6ee2</PrimaryAddressId>
    <SecondaryAddressId/>
    <WebAddress/>
    <InheritedWebAddress>WebAddress</InheritedWebAddress>
    <ShowInHeader>true</ShowInHeader>
  </OrgaEntity2>
  <OrgaEntity3>
    <Id>9c14f82b-4bc9-4819-8f46-4e0741f8d286</Id>
    <LogicalLevel>3</LogicalLevel>
    <Name>COMM.B.3</Name>
    <HeadLine1>Oddelenie E1 – Mobilita pracovnej sily, verejné služby zamestnanosti, Európsky orgán práce</HeadLine1>
    <HeadLine2/>
    <PrimaryAddressId>f03b5801-04c9-4931-aa17-c6d6c70bc579</PrimaryAddressId>
    <SecondaryAddressId/>
    <WebAddress/>
    <InheritedWebAddress>WebAddress</InheritedWebAddress>
    <ShowInHeader>true</ShowInHeader>
  </OrgaEntity3>
  <Hierarchy>
    <OrgaEntity>
      <Id>e9c44579-0ea2-4ad8-9338-88a54b85df56</Id>
      <LogicalLevel>1</LogicalLevel>
      <Name>COMM</Name>
      <HeadLine1>DIRECTORATE-GENERAL COMMUNICATION</HeadLine1>
      <HeadLine2/>
      <PrimaryAddressId>f03b5801-04c9-4931-aa17-c6d6c70bc579</PrimaryAddressId>
      <SecondaryAddressId/>
      <WebAddress>WebAddress</WebAddress>
      <InheritedWebAddress>WebAddress</InheritedWebAddress>
      <ShowInHeader>true</ShowInHeader>
    </OrgaEntity>
    <OrgaEntity>
      <Id>5c650731-b4e6-4a8e-a993-c1ccd66e817a</Id>
      <LogicalLevel>2</LogicalLevel>
      <Name>COMM.B</Name>
      <HeadLine1>Strategy &amp; Corporate Communication</HeadLine1>
      <HeadLine2/>
      <PrimaryAddressId>1264fb81-f6bb-475e-9f9d-a937d3be6ee2</PrimaryAddressId>
      <SecondaryAddressId/>
      <WebAddress/>
      <InheritedWebAddress>WebAddress</InheritedWebAddress>
      <ShowInHeader>true</ShowInHeader>
    </OrgaEntity>
    <OrgaEntity>
      <Id>9c14f82b-4bc9-4819-8f46-4e0741f8d286</Id>
      <LogicalLevel>3</LogicalLevel>
      <Name>COMM.B.3</Name>
      <HeadLine1>Europa Web Communication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+32 229-61589</Phone>
    <Office>L-56 07/P001</Office>
  </MainWorkplace>
  <Workplaces>
    <Workplace IsMain="false">
      <AddressId>1264fb81-f6bb-475e-9f9d-a937d3be6ee2</AddressId>
      <Fax/>
      <Phone/>
      <Office/>
    </Workplace>
    <Workplace IsMain="true">
      <AddressId>f03b5801-04c9-4931-aa17-c6d6c70bc579</AddressId>
      <Fax/>
      <Phone>+32 229-61589</Phone>
      <Office>L-56 07/P001</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EURÓPSKA KOMISIA</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10.0.42447.0</Version>
    <Date>2021-10-14T13:44:22</Date>
    <Language>EN</Language>
    <Note/>
  </Created>
  <Edited>
    <Version>10.0.42447.0</Version>
    <Date>2021-10-26T16:50:05</Date>
  </Edited>
  <DocumentModel>
    <Id>6cbda13a-4db2-46c6-876a-ef72275827ef</Id>
    <Name>Report</Name>
  </DocumentModel>
  <DocumentDate>2021-10-14T13:44:22</DocumentDate>
  <DocumentVersion>0.1</DocumentVersion>
  <CompatibilityMode>Eurolook10</CompatibilityMode>
  <DocumentMetadata>
    <EC_SecurityDateMarking MetadataSerializationType="SimpleValue"/>
    <EC_SecurityReleasability MetadataSerializationType="SimpleValue"/>
    <EC_SecurityDistributionSpecialHandling MetadataSerializationType="SimpleValue"/>
    <EC_SecurityDateMarkingEvent MetadataSerializationType="SimpleValue"/>
    <EC_SecurityDistributionDG MetadataSerializationType="SimpleValue"/>
    <EC_SecurityDateMarkingDate MetadataSerializationType="SimpleValue"/>
    <EC_SecurityMarking MetadataSerializationType="SimpleValue"/>
    <EC_SecurityDistributionSensitive MetadataSerializationType="SimpleValue"/>
    <EC_SecurityDistributionWorkingGroup MetadataSerializationType="SimpleValue"/>
  </DocumentMetadata>
</Eurolook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4A2BB-D3C2-4E81-B1F9-6FB82AC3CEB9}">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A17E96B2-C439-4F06-88CB-DE731294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2</Pages>
  <Words>664</Words>
  <Characters>3785</Characters>
  <Application>Microsoft Office Word</Application>
  <DocSecurity>0</DocSecurity>
  <PresentationFormat>Microsoft Word 14.0</PresentationFormat>
  <Lines>31</Lines>
  <Paragraphs>8</Paragraphs>
  <ScaleCrop>true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ANDREJOVA Emilia (COMM)</dc:creator>
  <cp:keywords/>
  <dc:description/>
  <cp:lastModifiedBy>ZAMBOROVA Michaela (DGT)</cp:lastModifiedBy>
  <cp:revision>4</cp:revision>
  <cp:lastPrinted>2021-10-25T20:16:00Z</cp:lastPrinted>
  <dcterms:created xsi:type="dcterms:W3CDTF">2024-01-09T14:21:00Z</dcterms:created>
  <dcterms:modified xsi:type="dcterms:W3CDTF">2024-01-17T18:55:00Z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2022-11-14T15:55:49Z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0071ebd9-7f98-4000-a9e6-885b61ddc94b</vt:lpwstr>
  </property>
  <property fmtid="{D5CDD505-2E9C-101B-9397-08002B2CF9AE}" pid="10" name="MSIP_Label_6bd9ddd1-4d20-43f6-abfa-fc3c07406f94_ContentBits">
    <vt:lpwstr>0</vt:lpwstr>
  </property>
</Properties>
</file>