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1"/>
      </w:tblGrid>
      <w:tr w:rsidR="00880E1E" w:rsidRPr="00E66A1F" w:rsidTr="00227DEC">
        <w:trPr>
          <w:trHeight w:val="283"/>
        </w:trPr>
        <w:tc>
          <w:tcPr>
            <w:tcW w:w="10211" w:type="dxa"/>
          </w:tcPr>
          <w:p w:rsidR="00880E1E" w:rsidRPr="00E66A1F" w:rsidRDefault="00880E1E" w:rsidP="00071256">
            <w:pPr>
              <w:pStyle w:val="subtitleblue"/>
              <w:tabs>
                <w:tab w:val="clear" w:pos="340"/>
                <w:tab w:val="clear" w:pos="454"/>
                <w:tab w:val="left" w:pos="-1413"/>
              </w:tabs>
              <w:spacing w:before="60"/>
              <w:ind w:left="289"/>
              <w:rPr>
                <w:lang w:val="mt-MT"/>
              </w:rPr>
            </w:pPr>
            <w:r w:rsidRPr="00BB545D">
              <w:rPr>
                <w:sz w:val="18"/>
                <w:szCs w:val="16"/>
                <w:lang w:val="mt-MT"/>
              </w:rPr>
              <w:t>1</w:t>
            </w:r>
            <w:r w:rsidR="00D04C23" w:rsidRPr="00BB545D">
              <w:rPr>
                <w:sz w:val="18"/>
                <w:szCs w:val="16"/>
                <w:lang w:val="mt-MT"/>
              </w:rPr>
              <w:t>.</w:t>
            </w:r>
            <w:r w:rsidRPr="00BB545D">
              <w:rPr>
                <w:sz w:val="20"/>
                <w:lang w:val="mt-MT"/>
              </w:rPr>
              <w:tab/>
            </w:r>
            <w:r w:rsidR="008D532F" w:rsidRPr="00BB545D">
              <w:rPr>
                <w:lang w:val="mt-MT"/>
              </w:rPr>
              <w:t xml:space="preserve"> </w:t>
            </w:r>
            <w:r w:rsidR="00945504" w:rsidRPr="00E66A1F">
              <w:rPr>
                <w:sz w:val="22"/>
                <w:szCs w:val="16"/>
                <w:lang w:val="mt-MT"/>
              </w:rPr>
              <w:t xml:space="preserve">Titlu taċ-Ċertifikat </w:t>
            </w:r>
            <w:r w:rsidR="009F792D" w:rsidRPr="00E66A1F">
              <w:rPr>
                <w:sz w:val="24"/>
                <w:szCs w:val="22"/>
                <w:vertAlign w:val="superscript"/>
                <w:lang w:val="mt-MT"/>
              </w:rPr>
              <w:t>1</w:t>
            </w:r>
          </w:p>
        </w:tc>
      </w:tr>
      <w:tr w:rsidR="00967C1A" w:rsidRPr="00E66A1F" w:rsidTr="00227DEC">
        <w:trPr>
          <w:trHeight w:val="191"/>
        </w:trPr>
        <w:tc>
          <w:tcPr>
            <w:tcW w:w="10211" w:type="dxa"/>
          </w:tcPr>
          <w:p w:rsidR="00967C1A" w:rsidRPr="00E66A1F" w:rsidRDefault="003D33FB" w:rsidP="00071256">
            <w:pPr>
              <w:pStyle w:val="Maintext"/>
              <w:tabs>
                <w:tab w:val="clear" w:pos="454"/>
                <w:tab w:val="left" w:pos="-1271"/>
              </w:tabs>
              <w:spacing w:before="60" w:after="60"/>
              <w:ind w:left="495"/>
              <w:rPr>
                <w:sz w:val="16"/>
                <w:szCs w:val="16"/>
                <w:lang w:val="mt-MT"/>
              </w:rPr>
            </w:pPr>
            <w:r w:rsidRPr="00E66A1F"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73600" behindDoc="1" locked="0" layoutInCell="1" allowOverlap="1" wp14:anchorId="2FDF22FB" wp14:editId="1E4DC509">
                  <wp:simplePos x="0" y="0"/>
                  <wp:positionH relativeFrom="column">
                    <wp:posOffset>-13970</wp:posOffset>
                  </wp:positionH>
                  <wp:positionV relativeFrom="page">
                    <wp:posOffset>-5410</wp:posOffset>
                  </wp:positionV>
                  <wp:extent cx="6483350" cy="1079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0E1E" w:rsidRPr="00E66A1F" w:rsidTr="00227DEC">
        <w:trPr>
          <w:trHeight w:val="183"/>
        </w:trPr>
        <w:tc>
          <w:tcPr>
            <w:tcW w:w="10211" w:type="dxa"/>
          </w:tcPr>
          <w:p w:rsidR="00E60F6F" w:rsidRDefault="00E02EE2" w:rsidP="008C5342">
            <w:pPr>
              <w:pStyle w:val="Maintext"/>
              <w:tabs>
                <w:tab w:val="clear" w:pos="454"/>
                <w:tab w:val="left" w:pos="-1271"/>
              </w:tabs>
              <w:spacing w:before="120" w:after="120"/>
              <w:ind w:left="495"/>
              <w:rPr>
                <w:sz w:val="24"/>
                <w:lang w:val="mt-MT"/>
              </w:rPr>
            </w:pPr>
            <w:r w:rsidRPr="00E02EE2">
              <w:rPr>
                <w:sz w:val="24"/>
                <w:lang w:val="mt-MT"/>
              </w:rPr>
              <w:t>Eżempju:</w:t>
            </w:r>
            <w:r w:rsidR="008C5342">
              <w:rPr>
                <w:sz w:val="24"/>
                <w:lang w:val="mt-MT"/>
              </w:rPr>
              <w:t xml:space="preserve"> </w:t>
            </w:r>
          </w:p>
          <w:p w:rsidR="00E02EE2" w:rsidRPr="008C5342" w:rsidRDefault="008C5342" w:rsidP="008C5342">
            <w:pPr>
              <w:pStyle w:val="Maintext"/>
              <w:tabs>
                <w:tab w:val="clear" w:pos="454"/>
                <w:tab w:val="left" w:pos="-1271"/>
              </w:tabs>
              <w:spacing w:before="120" w:after="120"/>
              <w:ind w:left="495"/>
              <w:rPr>
                <w:sz w:val="24"/>
                <w:lang w:val="mt-MT"/>
              </w:rPr>
            </w:pPr>
            <w:r w:rsidRPr="008C5342">
              <w:rPr>
                <w:sz w:val="24"/>
                <w:lang w:val="mt-MT"/>
              </w:rPr>
              <w:t xml:space="preserve">Ċertifikat </w:t>
            </w:r>
            <w:r w:rsidR="00827C8C">
              <w:rPr>
                <w:sz w:val="24"/>
                <w:lang w:val="mt-MT"/>
              </w:rPr>
              <w:t xml:space="preserve">ta’ </w:t>
            </w:r>
            <w:r w:rsidRPr="008C5342">
              <w:rPr>
                <w:sz w:val="24"/>
                <w:lang w:val="mt-MT"/>
              </w:rPr>
              <w:t>kwalifika professjonali: Elettriku</w:t>
            </w:r>
          </w:p>
        </w:tc>
      </w:tr>
      <w:tr w:rsidR="00880E1E" w:rsidRPr="00E66A1F" w:rsidTr="00227DEC">
        <w:trPr>
          <w:trHeight w:val="283"/>
        </w:trPr>
        <w:tc>
          <w:tcPr>
            <w:tcW w:w="10211" w:type="dxa"/>
          </w:tcPr>
          <w:p w:rsidR="00880E1E" w:rsidRPr="00E66A1F" w:rsidRDefault="00880E1E" w:rsidP="00BB545D">
            <w:pPr>
              <w:pStyle w:val="subtitleblue"/>
              <w:tabs>
                <w:tab w:val="clear" w:pos="340"/>
                <w:tab w:val="clear" w:pos="454"/>
                <w:tab w:val="left" w:pos="-1129"/>
                <w:tab w:val="right" w:pos="-846"/>
              </w:tabs>
              <w:spacing w:before="120"/>
              <w:ind w:left="289"/>
              <w:rPr>
                <w:lang w:val="mt-MT"/>
              </w:rPr>
            </w:pPr>
            <w:r w:rsidRPr="00BB545D">
              <w:rPr>
                <w:sz w:val="18"/>
                <w:szCs w:val="16"/>
                <w:lang w:val="mt-MT"/>
              </w:rPr>
              <w:t>2</w:t>
            </w:r>
            <w:r w:rsidRPr="00BB545D">
              <w:rPr>
                <w:sz w:val="18"/>
                <w:szCs w:val="16"/>
                <w:lang w:val="mt-MT"/>
              </w:rPr>
              <w:tab/>
            </w:r>
            <w:r w:rsidR="00D04C23" w:rsidRPr="00BB545D">
              <w:rPr>
                <w:sz w:val="18"/>
                <w:szCs w:val="16"/>
                <w:lang w:val="mt-MT"/>
              </w:rPr>
              <w:t>.</w:t>
            </w:r>
            <w:r w:rsidR="008D532F" w:rsidRPr="00BB545D">
              <w:rPr>
                <w:lang w:val="mt-MT"/>
              </w:rPr>
              <w:t xml:space="preserve"> </w:t>
            </w:r>
            <w:r w:rsidR="00E66A1F" w:rsidRPr="00E66A1F">
              <w:rPr>
                <w:sz w:val="22"/>
                <w:szCs w:val="16"/>
                <w:lang w:val="mt-MT"/>
              </w:rPr>
              <w:t xml:space="preserve">Traduzzjoni tat-titlu taċ-ċertifikat </w:t>
            </w:r>
            <w:r w:rsidR="009F792D" w:rsidRPr="00E66A1F">
              <w:rPr>
                <w:sz w:val="24"/>
                <w:szCs w:val="22"/>
                <w:vertAlign w:val="superscript"/>
                <w:lang w:val="mt-MT"/>
              </w:rPr>
              <w:t>2</w:t>
            </w:r>
          </w:p>
        </w:tc>
      </w:tr>
      <w:tr w:rsidR="003D33FB" w:rsidRPr="00E66A1F" w:rsidTr="00227DEC">
        <w:trPr>
          <w:trHeight w:val="183"/>
        </w:trPr>
        <w:tc>
          <w:tcPr>
            <w:tcW w:w="10211" w:type="dxa"/>
          </w:tcPr>
          <w:p w:rsidR="003D33FB" w:rsidRPr="00E66A1F" w:rsidRDefault="003D33FB" w:rsidP="00071256">
            <w:pPr>
              <w:pStyle w:val="Notes"/>
              <w:tabs>
                <w:tab w:val="left" w:pos="9896"/>
                <w:tab w:val="right" w:pos="10610"/>
              </w:tabs>
              <w:spacing w:before="60" w:after="60"/>
              <w:rPr>
                <w:lang w:val="mt-MT"/>
              </w:rPr>
            </w:pPr>
            <w:r w:rsidRPr="00E66A1F">
              <w:rPr>
                <w:noProof/>
                <w:lang w:val="en-GB" w:eastAsia="en-GB"/>
              </w:rPr>
              <w:drawing>
                <wp:anchor distT="0" distB="0" distL="114300" distR="114300" simplePos="0" relativeHeight="251675648" behindDoc="1" locked="0" layoutInCell="1" allowOverlap="1" wp14:anchorId="505EA98B" wp14:editId="5A9B288A">
                  <wp:simplePos x="0" y="0"/>
                  <wp:positionH relativeFrom="column">
                    <wp:posOffset>-11931</wp:posOffset>
                  </wp:positionH>
                  <wp:positionV relativeFrom="page">
                    <wp:posOffset>3175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6A1F">
              <w:rPr>
                <w:lang w:val="mt-MT"/>
              </w:rPr>
              <w:tab/>
            </w:r>
            <w:r w:rsidRPr="00E66A1F">
              <w:rPr>
                <w:lang w:val="mt-MT"/>
              </w:rPr>
              <w:tab/>
            </w:r>
          </w:p>
        </w:tc>
      </w:tr>
      <w:tr w:rsidR="003D33FB" w:rsidRPr="00E66A1F" w:rsidTr="00227DEC">
        <w:trPr>
          <w:trHeight w:val="183"/>
        </w:trPr>
        <w:tc>
          <w:tcPr>
            <w:tcW w:w="10211" w:type="dxa"/>
          </w:tcPr>
          <w:p w:rsidR="00E60F6F" w:rsidRDefault="00E02EE2" w:rsidP="008C5342">
            <w:pPr>
              <w:pStyle w:val="Maintext"/>
              <w:tabs>
                <w:tab w:val="clear" w:pos="454"/>
                <w:tab w:val="left" w:pos="-1271"/>
              </w:tabs>
              <w:spacing w:before="120" w:after="120"/>
              <w:ind w:left="495"/>
              <w:rPr>
                <w:sz w:val="24"/>
                <w:lang w:val="mt-MT"/>
              </w:rPr>
            </w:pPr>
            <w:r w:rsidRPr="00E02EE2">
              <w:rPr>
                <w:sz w:val="24"/>
                <w:lang w:val="mt-MT"/>
              </w:rPr>
              <w:t>Eżempju:</w:t>
            </w:r>
            <w:r w:rsidR="008C5342">
              <w:rPr>
                <w:sz w:val="24"/>
                <w:lang w:val="mt-MT"/>
              </w:rPr>
              <w:t xml:space="preserve"> </w:t>
            </w:r>
          </w:p>
          <w:p w:rsidR="003D33FB" w:rsidRPr="00E66A1F" w:rsidRDefault="008C5342" w:rsidP="008C5342">
            <w:pPr>
              <w:pStyle w:val="Maintext"/>
              <w:tabs>
                <w:tab w:val="clear" w:pos="454"/>
                <w:tab w:val="left" w:pos="-1271"/>
              </w:tabs>
              <w:spacing w:before="120" w:after="120"/>
              <w:ind w:left="495"/>
              <w:rPr>
                <w:sz w:val="24"/>
                <w:lang w:val="mt-MT"/>
              </w:rPr>
            </w:pPr>
            <w:r w:rsidRPr="008C5342">
              <w:rPr>
                <w:sz w:val="24"/>
                <w:lang w:val="mt-MT"/>
              </w:rPr>
              <w:t>National Craft Certificate: Electrician</w:t>
            </w:r>
          </w:p>
        </w:tc>
      </w:tr>
      <w:tr w:rsidR="00880E1E" w:rsidRPr="008C5342" w:rsidTr="00227DEC">
        <w:trPr>
          <w:trHeight w:val="283"/>
        </w:trPr>
        <w:tc>
          <w:tcPr>
            <w:tcW w:w="10211" w:type="dxa"/>
          </w:tcPr>
          <w:p w:rsidR="00880E1E" w:rsidRPr="00E66A1F" w:rsidRDefault="008D532F" w:rsidP="00BB545D">
            <w:pPr>
              <w:pStyle w:val="subtitleblue"/>
              <w:tabs>
                <w:tab w:val="clear" w:pos="340"/>
                <w:tab w:val="clear" w:pos="454"/>
                <w:tab w:val="left" w:pos="-1129"/>
                <w:tab w:val="right" w:pos="-846"/>
              </w:tabs>
              <w:spacing w:before="120"/>
              <w:ind w:left="289"/>
              <w:rPr>
                <w:lang w:val="mt-MT"/>
              </w:rPr>
            </w:pPr>
            <w:r w:rsidRPr="00BB545D">
              <w:rPr>
                <w:sz w:val="18"/>
                <w:szCs w:val="16"/>
                <w:lang w:val="mt-MT"/>
              </w:rPr>
              <w:t>3.</w:t>
            </w:r>
            <w:r w:rsidRPr="00BB545D">
              <w:rPr>
                <w:sz w:val="14"/>
                <w:szCs w:val="16"/>
                <w:lang w:val="mt-MT"/>
              </w:rPr>
              <w:t xml:space="preserve"> </w:t>
            </w:r>
            <w:r w:rsidR="00E66A1F" w:rsidRPr="00E66A1F">
              <w:rPr>
                <w:sz w:val="22"/>
                <w:szCs w:val="16"/>
                <w:lang w:val="mt-MT"/>
              </w:rPr>
              <w:t xml:space="preserve">Profil tal-ħiliet u </w:t>
            </w:r>
            <w:r w:rsidR="00827C8C">
              <w:rPr>
                <w:sz w:val="22"/>
                <w:szCs w:val="16"/>
                <w:lang w:val="mt-MT"/>
              </w:rPr>
              <w:t>l-</w:t>
            </w:r>
            <w:r w:rsidR="00E66A1F" w:rsidRPr="00E66A1F">
              <w:rPr>
                <w:sz w:val="22"/>
                <w:szCs w:val="16"/>
                <w:lang w:val="mt-MT"/>
              </w:rPr>
              <w:t>kompetenzi</w:t>
            </w:r>
          </w:p>
        </w:tc>
      </w:tr>
      <w:tr w:rsidR="003D33FB" w:rsidRPr="008C5342" w:rsidTr="00227DEC">
        <w:trPr>
          <w:trHeight w:val="113"/>
        </w:trPr>
        <w:tc>
          <w:tcPr>
            <w:tcW w:w="10211" w:type="dxa"/>
          </w:tcPr>
          <w:p w:rsidR="003D33FB" w:rsidRPr="00E66A1F" w:rsidRDefault="003D33FB" w:rsidP="00071256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mt-MT"/>
              </w:rPr>
            </w:pPr>
            <w:r w:rsidRPr="00E66A1F">
              <w:rPr>
                <w:noProof/>
                <w:lang w:val="en-GB" w:eastAsia="en-GB"/>
              </w:rPr>
              <w:drawing>
                <wp:anchor distT="0" distB="0" distL="114300" distR="114300" simplePos="0" relativeHeight="251677696" behindDoc="1" locked="0" layoutInCell="1" allowOverlap="1" wp14:anchorId="5A1B5DAA" wp14:editId="66E5231D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0E1E" w:rsidRPr="008C5342" w:rsidTr="00227DEC">
        <w:trPr>
          <w:trHeight w:val="338"/>
        </w:trPr>
        <w:tc>
          <w:tcPr>
            <w:tcW w:w="10211" w:type="dxa"/>
          </w:tcPr>
          <w:p w:rsidR="00E60F6F" w:rsidRDefault="008C5342" w:rsidP="008C5342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mt-MT"/>
              </w:rPr>
            </w:pPr>
            <w:r w:rsidRPr="008C5342">
              <w:rPr>
                <w:color w:val="auto"/>
                <w:lang w:val="mt-MT"/>
              </w:rPr>
              <w:t xml:space="preserve">Agħmel lista tal-ħiliet u </w:t>
            </w:r>
            <w:r w:rsidR="00CC578D">
              <w:rPr>
                <w:color w:val="auto"/>
                <w:lang w:val="mt-MT"/>
              </w:rPr>
              <w:t>l-</w:t>
            </w:r>
            <w:r w:rsidRPr="008C5342">
              <w:rPr>
                <w:color w:val="auto"/>
                <w:lang w:val="mt-MT"/>
              </w:rPr>
              <w:t>kompetenzi miksuba mill-persuna li fu</w:t>
            </w:r>
            <w:r>
              <w:rPr>
                <w:color w:val="auto"/>
                <w:lang w:val="mt-MT"/>
              </w:rPr>
              <w:t xml:space="preserve">qha huwa </w:t>
            </w:r>
            <w:r w:rsidR="00612F80">
              <w:rPr>
                <w:color w:val="auto"/>
                <w:lang w:val="mt-MT"/>
              </w:rPr>
              <w:t>i</w:t>
            </w:r>
            <w:r>
              <w:rPr>
                <w:color w:val="auto"/>
                <w:lang w:val="mt-MT"/>
              </w:rPr>
              <w:t xml:space="preserve">ntestat iċ-ċertifikat. Il-lista għandha tibda hekk: </w:t>
            </w:r>
            <w:r w:rsidRPr="008C5342">
              <w:rPr>
                <w:color w:val="auto"/>
                <w:lang w:val="mt-MT"/>
              </w:rPr>
              <w:t xml:space="preserve">‘Persuna tipika li fuqha jkun </w:t>
            </w:r>
            <w:r w:rsidR="00612F80">
              <w:rPr>
                <w:color w:val="auto"/>
                <w:lang w:val="mt-MT"/>
              </w:rPr>
              <w:t>i</w:t>
            </w:r>
            <w:r w:rsidRPr="008C5342">
              <w:rPr>
                <w:color w:val="auto"/>
                <w:lang w:val="mt-MT"/>
              </w:rPr>
              <w:t>ntestat dan</w:t>
            </w:r>
            <w:r>
              <w:rPr>
                <w:color w:val="auto"/>
                <w:lang w:val="mt-MT"/>
              </w:rPr>
              <w:t xml:space="preserve"> iċ-ċertifikat kapaċi tagħmel:’ </w:t>
            </w:r>
            <w:r w:rsidRPr="008C5342">
              <w:rPr>
                <w:color w:val="auto"/>
                <w:lang w:val="mt-MT"/>
              </w:rPr>
              <w:t xml:space="preserve">u għandu jinkludi lista ta’ minn 5 sa 15 </w:t>
            </w:r>
            <w:r w:rsidR="00612F80">
              <w:rPr>
                <w:color w:val="auto"/>
                <w:lang w:val="mt-MT"/>
              </w:rPr>
              <w:t xml:space="preserve">–il </w:t>
            </w:r>
            <w:r w:rsidRPr="008C5342">
              <w:rPr>
                <w:color w:val="auto"/>
                <w:lang w:val="mt-MT"/>
              </w:rPr>
              <w:t xml:space="preserve">ħila.  </w:t>
            </w:r>
            <w:r w:rsidR="00612F80">
              <w:rPr>
                <w:color w:val="auto"/>
                <w:lang w:val="mt-MT"/>
              </w:rPr>
              <w:t>Biex jiġu deskritti l-kompetenzi, għandhom jintużaw verbi t’azzjoni.</w:t>
            </w:r>
            <w:r>
              <w:rPr>
                <w:color w:val="auto"/>
                <w:lang w:val="mt-MT"/>
              </w:rPr>
              <w:t xml:space="preserve"> </w:t>
            </w:r>
          </w:p>
          <w:p w:rsidR="00E02EE2" w:rsidRDefault="00E02EE2" w:rsidP="008C5342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mt-MT"/>
              </w:rPr>
            </w:pPr>
            <w:r w:rsidRPr="00E02EE2">
              <w:rPr>
                <w:color w:val="auto"/>
                <w:lang w:val="mt-MT"/>
              </w:rPr>
              <w:t>Eżempju:</w:t>
            </w:r>
          </w:p>
          <w:p w:rsidR="008C5342" w:rsidRPr="008C5342" w:rsidRDefault="008C5342" w:rsidP="008C5342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mt-MT"/>
              </w:rPr>
            </w:pPr>
            <w:r w:rsidRPr="008C5342">
              <w:rPr>
                <w:color w:val="auto"/>
                <w:lang w:val="mt-MT"/>
              </w:rPr>
              <w:t xml:space="preserve">Persuna tipika li fuqha huwa </w:t>
            </w:r>
            <w:r w:rsidR="004B45D6">
              <w:rPr>
                <w:color w:val="auto"/>
                <w:lang w:val="mt-MT"/>
              </w:rPr>
              <w:t>i</w:t>
            </w:r>
            <w:r w:rsidRPr="008C5342">
              <w:rPr>
                <w:color w:val="auto"/>
                <w:lang w:val="mt-MT"/>
              </w:rPr>
              <w:t>ntestat dan iċ-ċertifikat kapaċi:</w:t>
            </w:r>
          </w:p>
          <w:p w:rsidR="008C5342" w:rsidRPr="008C5342" w:rsidRDefault="008C5342" w:rsidP="008C5342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8C5342">
              <w:rPr>
                <w:color w:val="auto"/>
                <w:lang w:val="mt-MT"/>
              </w:rPr>
              <w:tab/>
              <w:t>tippjana l-biċċa xogħol u tagħti stima tal-materjal li hemm bżon</w:t>
            </w:r>
            <w:r>
              <w:rPr>
                <w:color w:val="auto"/>
                <w:lang w:val="mt-MT"/>
              </w:rPr>
              <w:t>n minn pjan u disin</w:t>
            </w:r>
            <w:r w:rsidR="004B45D6">
              <w:rPr>
                <w:color w:val="auto"/>
                <w:lang w:val="mt-MT"/>
              </w:rPr>
              <w:t>n</w:t>
            </w:r>
            <w:r>
              <w:rPr>
                <w:color w:val="auto"/>
                <w:lang w:val="mt-MT"/>
              </w:rPr>
              <w:t>i pprovduti</w:t>
            </w:r>
          </w:p>
          <w:p w:rsidR="008C5342" w:rsidRPr="008C5342" w:rsidRDefault="008C5342" w:rsidP="008C5342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8C5342">
              <w:rPr>
                <w:color w:val="auto"/>
                <w:lang w:val="mt-MT"/>
              </w:rPr>
              <w:tab/>
              <w:t xml:space="preserve">tinterpreta </w:t>
            </w:r>
            <w:r w:rsidR="004B45D6" w:rsidRPr="008C5342">
              <w:rPr>
                <w:color w:val="auto"/>
                <w:lang w:val="mt-MT"/>
              </w:rPr>
              <w:t>di</w:t>
            </w:r>
            <w:r w:rsidR="004B45D6">
              <w:rPr>
                <w:color w:val="auto"/>
                <w:lang w:val="mt-MT"/>
              </w:rPr>
              <w:t xml:space="preserve">sinni </w:t>
            </w:r>
            <w:r>
              <w:rPr>
                <w:color w:val="auto"/>
                <w:lang w:val="mt-MT"/>
              </w:rPr>
              <w:t xml:space="preserve">skematiċi u </w:t>
            </w:r>
            <w:r w:rsidRPr="00227DEC">
              <w:rPr>
                <w:i/>
                <w:color w:val="auto"/>
                <w:lang w:val="mt-MT"/>
              </w:rPr>
              <w:t>flow charts</w:t>
            </w:r>
          </w:p>
          <w:p w:rsidR="008C5342" w:rsidRPr="008C5342" w:rsidRDefault="008C5342" w:rsidP="008C5342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8C5342">
              <w:rPr>
                <w:color w:val="auto"/>
                <w:lang w:val="mt-MT"/>
              </w:rPr>
              <w:tab/>
              <w:t xml:space="preserve">tuża tagħmir </w:t>
            </w:r>
            <w:r w:rsidR="004B45D6">
              <w:rPr>
                <w:color w:val="auto"/>
                <w:lang w:val="mt-MT"/>
              </w:rPr>
              <w:t xml:space="preserve">elettroniku </w:t>
            </w:r>
            <w:r>
              <w:rPr>
                <w:color w:val="auto"/>
                <w:lang w:val="mt-MT"/>
              </w:rPr>
              <w:t>għal testijiet</w:t>
            </w:r>
          </w:p>
          <w:p w:rsidR="008C5342" w:rsidRPr="008C5342" w:rsidRDefault="008C5342" w:rsidP="008C5342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8C5342">
              <w:rPr>
                <w:color w:val="auto"/>
                <w:lang w:val="mt-MT"/>
              </w:rPr>
              <w:tab/>
              <w:t xml:space="preserve">tgħaddi u tittestja sistemi ta’ </w:t>
            </w:r>
            <w:r w:rsidR="004B45D6" w:rsidRPr="00227DEC">
              <w:rPr>
                <w:i/>
                <w:color w:val="auto"/>
                <w:lang w:val="mt-MT"/>
              </w:rPr>
              <w:t>wiring</w:t>
            </w:r>
            <w:r w:rsidR="004B45D6" w:rsidRPr="008C5342">
              <w:rPr>
                <w:color w:val="auto"/>
                <w:lang w:val="mt-MT"/>
              </w:rPr>
              <w:t xml:space="preserve"> </w:t>
            </w:r>
            <w:r w:rsidRPr="008C5342">
              <w:rPr>
                <w:color w:val="auto"/>
                <w:lang w:val="mt-MT"/>
              </w:rPr>
              <w:t>għad-dis</w:t>
            </w:r>
            <w:r>
              <w:rPr>
                <w:color w:val="auto"/>
                <w:lang w:val="mt-MT"/>
              </w:rPr>
              <w:t xml:space="preserve">tribuzzjoni </w:t>
            </w:r>
            <w:r w:rsidR="004B45D6">
              <w:rPr>
                <w:color w:val="auto"/>
                <w:lang w:val="mt-MT"/>
              </w:rPr>
              <w:t>tad-</w:t>
            </w:r>
            <w:r>
              <w:rPr>
                <w:color w:val="auto"/>
                <w:lang w:val="mt-MT"/>
              </w:rPr>
              <w:t xml:space="preserve">dawl u </w:t>
            </w:r>
            <w:r w:rsidR="004B45D6">
              <w:rPr>
                <w:color w:val="auto"/>
                <w:lang w:val="mt-MT"/>
              </w:rPr>
              <w:t>l-</w:t>
            </w:r>
            <w:r>
              <w:rPr>
                <w:color w:val="auto"/>
                <w:lang w:val="mt-MT"/>
              </w:rPr>
              <w:t>enerġija</w:t>
            </w:r>
          </w:p>
          <w:p w:rsidR="008C5342" w:rsidRPr="008C5342" w:rsidRDefault="008C5342" w:rsidP="008C5342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8C5342">
              <w:rPr>
                <w:color w:val="auto"/>
                <w:lang w:val="mt-MT"/>
              </w:rPr>
              <w:tab/>
              <w:t xml:space="preserve">tinstalla u tittestja </w:t>
            </w:r>
            <w:r w:rsidRPr="00227DEC">
              <w:rPr>
                <w:i/>
                <w:color w:val="auto"/>
                <w:lang w:val="mt-MT"/>
              </w:rPr>
              <w:t xml:space="preserve">switch gear </w:t>
            </w:r>
            <w:r>
              <w:rPr>
                <w:color w:val="auto"/>
                <w:lang w:val="mt-MT"/>
              </w:rPr>
              <w:t xml:space="preserve">u </w:t>
            </w:r>
            <w:r w:rsidRPr="00227DEC">
              <w:rPr>
                <w:i/>
                <w:color w:val="auto"/>
                <w:lang w:val="mt-MT"/>
              </w:rPr>
              <w:t>distribution boards</w:t>
            </w:r>
          </w:p>
          <w:p w:rsidR="008C5342" w:rsidRPr="008C5342" w:rsidRDefault="008C5342" w:rsidP="008C5342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8C5342">
              <w:rPr>
                <w:color w:val="auto"/>
                <w:lang w:val="mt-MT"/>
              </w:rPr>
              <w:tab/>
              <w:t>issib u ssewwi</w:t>
            </w:r>
            <w:r>
              <w:rPr>
                <w:color w:val="auto"/>
                <w:lang w:val="mt-MT"/>
              </w:rPr>
              <w:t xml:space="preserve"> difetti f’sistemi ta’ </w:t>
            </w:r>
            <w:r w:rsidR="004B45D6" w:rsidRPr="00227DEC">
              <w:rPr>
                <w:i/>
                <w:color w:val="auto"/>
                <w:lang w:val="mt-MT"/>
              </w:rPr>
              <w:t>wiring</w:t>
            </w:r>
          </w:p>
          <w:p w:rsidR="008C5342" w:rsidRPr="008C5342" w:rsidRDefault="008C5342" w:rsidP="008C5342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8C5342">
              <w:rPr>
                <w:color w:val="auto"/>
                <w:lang w:val="mt-MT"/>
              </w:rPr>
              <w:tab/>
              <w:t xml:space="preserve">issib u ssewwi difetti f’tagħmir </w:t>
            </w:r>
            <w:r w:rsidR="004B45D6">
              <w:rPr>
                <w:color w:val="auto"/>
                <w:lang w:val="mt-MT"/>
              </w:rPr>
              <w:t>li jaħdem</w:t>
            </w:r>
            <w:r w:rsidRPr="008C5342">
              <w:rPr>
                <w:color w:val="auto"/>
                <w:lang w:val="mt-MT"/>
              </w:rPr>
              <w:t xml:space="preserve"> </w:t>
            </w:r>
            <w:r w:rsidR="004B45D6">
              <w:rPr>
                <w:color w:val="auto"/>
                <w:lang w:val="mt-MT"/>
              </w:rPr>
              <w:t>bl-</w:t>
            </w:r>
            <w:r w:rsidRPr="008C5342">
              <w:rPr>
                <w:color w:val="auto"/>
                <w:lang w:val="mt-MT"/>
              </w:rPr>
              <w:t>elet</w:t>
            </w:r>
            <w:r>
              <w:rPr>
                <w:color w:val="auto"/>
                <w:lang w:val="mt-MT"/>
              </w:rPr>
              <w:t>triku</w:t>
            </w:r>
          </w:p>
          <w:p w:rsidR="008C5342" w:rsidRPr="008C5342" w:rsidRDefault="008C5342" w:rsidP="008C5342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8C5342">
              <w:rPr>
                <w:color w:val="auto"/>
                <w:lang w:val="mt-MT"/>
              </w:rPr>
              <w:tab/>
              <w:t xml:space="preserve">tinstalla, tittestja, tikkomissjona u żżomm f’qagħda tajba </w:t>
            </w:r>
            <w:r w:rsidRPr="00227DEC">
              <w:rPr>
                <w:i/>
                <w:color w:val="auto"/>
                <w:lang w:val="mt-MT"/>
              </w:rPr>
              <w:t>fittings</w:t>
            </w:r>
            <w:r>
              <w:rPr>
                <w:color w:val="auto"/>
                <w:lang w:val="mt-MT"/>
              </w:rPr>
              <w:t xml:space="preserve"> tad-dawl u ta</w:t>
            </w:r>
            <w:r w:rsidR="00901CE2">
              <w:rPr>
                <w:color w:val="auto"/>
                <w:lang w:val="mt-MT"/>
              </w:rPr>
              <w:t>l-</w:t>
            </w:r>
            <w:r>
              <w:rPr>
                <w:color w:val="auto"/>
                <w:lang w:val="mt-MT"/>
              </w:rPr>
              <w:t>kontrol</w:t>
            </w:r>
            <w:r w:rsidR="00901CE2">
              <w:rPr>
                <w:color w:val="auto"/>
                <w:lang w:val="mt-MT"/>
              </w:rPr>
              <w:t>l</w:t>
            </w:r>
          </w:p>
          <w:p w:rsidR="008C5342" w:rsidRDefault="008C5342" w:rsidP="008C5342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8C5342">
              <w:rPr>
                <w:color w:val="auto"/>
                <w:lang w:val="mt-MT"/>
              </w:rPr>
              <w:tab/>
              <w:t xml:space="preserve">tinstalla, tittestja, tikkomissjona u żżomm f’qagħda tajba impjanti </w:t>
            </w:r>
            <w:r w:rsidR="00901CE2">
              <w:rPr>
                <w:color w:val="auto"/>
                <w:lang w:val="mt-MT"/>
              </w:rPr>
              <w:t>tal-</w:t>
            </w:r>
            <w:r w:rsidRPr="008C5342">
              <w:rPr>
                <w:color w:val="auto"/>
                <w:lang w:val="mt-MT"/>
              </w:rPr>
              <w:t>elettriku l</w:t>
            </w:r>
            <w:r>
              <w:rPr>
                <w:color w:val="auto"/>
                <w:lang w:val="mt-MT"/>
              </w:rPr>
              <w:t>i jsaħħnu u sistemi ta’ kontrol</w:t>
            </w:r>
            <w:r w:rsidR="00901CE2">
              <w:rPr>
                <w:color w:val="auto"/>
                <w:lang w:val="mt-MT"/>
              </w:rPr>
              <w:t>l</w:t>
            </w:r>
          </w:p>
          <w:p w:rsidR="008C5342" w:rsidRPr="008C5342" w:rsidRDefault="008C5342" w:rsidP="008C5342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8C5342">
              <w:rPr>
                <w:color w:val="auto"/>
                <w:lang w:val="mt-MT"/>
              </w:rPr>
              <w:tab/>
              <w:t xml:space="preserve">tinstalla, tittestja, tikkommissjona u żżomm f’qagħda tajba impjanti </w:t>
            </w:r>
            <w:r w:rsidR="00E51FC2">
              <w:rPr>
                <w:color w:val="auto"/>
                <w:lang w:val="mt-MT"/>
              </w:rPr>
              <w:t>tal-</w:t>
            </w:r>
            <w:r w:rsidRPr="008C5342">
              <w:rPr>
                <w:color w:val="auto"/>
                <w:lang w:val="mt-MT"/>
              </w:rPr>
              <w:t xml:space="preserve">enerġija </w:t>
            </w:r>
          </w:p>
          <w:p w:rsidR="0039531D" w:rsidRPr="008C5342" w:rsidRDefault="008C5342" w:rsidP="008C5342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8C5342">
              <w:rPr>
                <w:color w:val="auto"/>
                <w:lang w:val="mt-MT"/>
              </w:rPr>
              <w:tab/>
              <w:t>tlesti doku</w:t>
            </w:r>
            <w:r>
              <w:rPr>
                <w:color w:val="auto"/>
                <w:lang w:val="mt-MT"/>
              </w:rPr>
              <w:t>mentazzjoni relatata max-xogħol.</w:t>
            </w:r>
          </w:p>
        </w:tc>
      </w:tr>
      <w:tr w:rsidR="00880E1E" w:rsidRPr="00E02EE2" w:rsidTr="00227DEC">
        <w:trPr>
          <w:trHeight w:val="172"/>
        </w:trPr>
        <w:tc>
          <w:tcPr>
            <w:tcW w:w="10211" w:type="dxa"/>
          </w:tcPr>
          <w:p w:rsidR="00880E1E" w:rsidRPr="00E66A1F" w:rsidRDefault="00880E1E" w:rsidP="00BB545D">
            <w:pPr>
              <w:pStyle w:val="subtitleblue"/>
              <w:tabs>
                <w:tab w:val="clear" w:pos="340"/>
                <w:tab w:val="clear" w:pos="454"/>
                <w:tab w:val="right" w:pos="-988"/>
              </w:tabs>
              <w:spacing w:before="120"/>
              <w:ind w:left="285"/>
              <w:rPr>
                <w:lang w:val="mt-MT"/>
              </w:rPr>
            </w:pPr>
            <w:r w:rsidRPr="00BB545D">
              <w:rPr>
                <w:sz w:val="18"/>
                <w:szCs w:val="16"/>
                <w:lang w:val="mt-MT"/>
              </w:rPr>
              <w:t>4</w:t>
            </w:r>
            <w:r w:rsidR="00D04C23" w:rsidRPr="00BB545D">
              <w:rPr>
                <w:sz w:val="18"/>
                <w:szCs w:val="16"/>
                <w:lang w:val="mt-MT"/>
              </w:rPr>
              <w:t xml:space="preserve">. </w:t>
            </w:r>
            <w:r w:rsidRPr="00BB545D">
              <w:rPr>
                <w:sz w:val="18"/>
                <w:szCs w:val="16"/>
                <w:lang w:val="mt-MT"/>
              </w:rPr>
              <w:tab/>
            </w:r>
            <w:r w:rsidR="00E66A1F" w:rsidRPr="00E66A1F">
              <w:rPr>
                <w:sz w:val="22"/>
                <w:szCs w:val="16"/>
                <w:lang w:val="mt-MT"/>
              </w:rPr>
              <w:t xml:space="preserve">Varjeta ta’ mpjiegi li huma aċċessibbli għal min għandu dan iċ-ċertifikat </w:t>
            </w:r>
            <w:r w:rsidR="00945DE3" w:rsidRPr="00E66A1F">
              <w:rPr>
                <w:sz w:val="24"/>
                <w:szCs w:val="22"/>
                <w:vertAlign w:val="superscript"/>
                <w:lang w:val="mt-MT"/>
              </w:rPr>
              <w:t>3</w:t>
            </w:r>
          </w:p>
        </w:tc>
      </w:tr>
      <w:tr w:rsidR="003E2376" w:rsidRPr="00E02EE2" w:rsidTr="00227DEC">
        <w:trPr>
          <w:trHeight w:val="113"/>
        </w:trPr>
        <w:tc>
          <w:tcPr>
            <w:tcW w:w="10211" w:type="dxa"/>
          </w:tcPr>
          <w:p w:rsidR="003E2376" w:rsidRPr="00E66A1F" w:rsidRDefault="003E2376" w:rsidP="00071256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mt-MT"/>
              </w:rPr>
            </w:pPr>
            <w:r w:rsidRPr="00E66A1F">
              <w:rPr>
                <w:noProof/>
                <w:lang w:val="en-GB" w:eastAsia="en-GB"/>
              </w:rPr>
              <w:drawing>
                <wp:anchor distT="0" distB="0" distL="114300" distR="114300" simplePos="0" relativeHeight="251689984" behindDoc="1" locked="0" layoutInCell="1" allowOverlap="1" wp14:anchorId="6300809D" wp14:editId="2552EA04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531D" w:rsidRPr="00E02EE2" w:rsidTr="00227DEC">
        <w:trPr>
          <w:trHeight w:val="172"/>
        </w:trPr>
        <w:tc>
          <w:tcPr>
            <w:tcW w:w="10211" w:type="dxa"/>
          </w:tcPr>
          <w:p w:rsidR="003C25E8" w:rsidRPr="003C25E8" w:rsidRDefault="003C25E8" w:rsidP="003C25E8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mt-MT"/>
              </w:rPr>
            </w:pPr>
            <w:r w:rsidRPr="003C25E8">
              <w:rPr>
                <w:color w:val="auto"/>
                <w:lang w:val="mt-MT"/>
              </w:rPr>
              <w:t>Eżempju:</w:t>
            </w:r>
          </w:p>
          <w:p w:rsidR="0039531D" w:rsidRPr="00227DEC" w:rsidRDefault="00E51FC2" w:rsidP="00BF7542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mt-MT"/>
              </w:rPr>
            </w:pPr>
            <w:r w:rsidRPr="00227DEC">
              <w:rPr>
                <w:color w:val="auto"/>
                <w:lang w:val="mt-MT"/>
              </w:rPr>
              <w:t>Electrician; Electrical Supervisor</w:t>
            </w:r>
            <w:r w:rsidR="00BF7542" w:rsidRPr="00227DEC">
              <w:rPr>
                <w:color w:val="auto"/>
                <w:lang w:val="mt-MT"/>
              </w:rPr>
              <w:t xml:space="preserve"> </w:t>
            </w:r>
          </w:p>
        </w:tc>
      </w:tr>
    </w:tbl>
    <w:p w:rsidR="00227DEC" w:rsidRDefault="00227DEC">
      <w:r>
        <w:br w:type="page"/>
      </w:r>
    </w:p>
    <w:tbl>
      <w:tblPr>
        <w:tblStyle w:val="TableGrid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244"/>
      </w:tblGrid>
      <w:tr w:rsidR="00880E1E" w:rsidRPr="00E66A1F" w:rsidTr="00227DEC">
        <w:trPr>
          <w:trHeight w:val="342"/>
        </w:trPr>
        <w:tc>
          <w:tcPr>
            <w:tcW w:w="10211" w:type="dxa"/>
            <w:gridSpan w:val="2"/>
          </w:tcPr>
          <w:p w:rsidR="00880E1E" w:rsidRPr="00E66A1F" w:rsidRDefault="00880E1E" w:rsidP="00F178BB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289"/>
              <w:rPr>
                <w:lang w:val="mt-MT"/>
              </w:rPr>
            </w:pPr>
            <w:r w:rsidRPr="00E66A1F">
              <w:rPr>
                <w:sz w:val="18"/>
                <w:szCs w:val="16"/>
                <w:lang w:val="mt-MT"/>
              </w:rPr>
              <w:lastRenderedPageBreak/>
              <w:t>5</w:t>
            </w:r>
            <w:r w:rsidR="00027CA3" w:rsidRPr="00E66A1F">
              <w:rPr>
                <w:sz w:val="18"/>
                <w:szCs w:val="16"/>
                <w:lang w:val="mt-MT"/>
              </w:rPr>
              <w:t xml:space="preserve">. </w:t>
            </w:r>
            <w:r w:rsidRPr="00E66A1F">
              <w:rPr>
                <w:sz w:val="18"/>
                <w:szCs w:val="16"/>
                <w:lang w:val="mt-MT"/>
              </w:rPr>
              <w:tab/>
            </w:r>
            <w:r w:rsidR="00E66A1F" w:rsidRPr="00E66A1F">
              <w:rPr>
                <w:sz w:val="22"/>
                <w:szCs w:val="16"/>
                <w:lang w:val="mt-MT"/>
              </w:rPr>
              <w:t>Bażi uffiċjali taċ-ċertifikat</w:t>
            </w:r>
          </w:p>
        </w:tc>
      </w:tr>
      <w:tr w:rsidR="003E2376" w:rsidRPr="00E66A1F" w:rsidTr="00227DEC">
        <w:trPr>
          <w:trHeight w:val="113"/>
        </w:trPr>
        <w:tc>
          <w:tcPr>
            <w:tcW w:w="10211" w:type="dxa"/>
            <w:gridSpan w:val="2"/>
          </w:tcPr>
          <w:p w:rsidR="003E2376" w:rsidRPr="00E66A1F" w:rsidRDefault="003E2376" w:rsidP="006B47BE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mt-MT"/>
              </w:rPr>
            </w:pPr>
            <w:r w:rsidRPr="00E66A1F">
              <w:rPr>
                <w:noProof/>
                <w:lang w:val="en-GB" w:eastAsia="en-GB"/>
              </w:rPr>
              <w:drawing>
                <wp:anchor distT="0" distB="0" distL="114300" distR="114300" simplePos="0" relativeHeight="251687936" behindDoc="1" locked="0" layoutInCell="1" allowOverlap="1" wp14:anchorId="422FD9D2" wp14:editId="40C43477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7CA3" w:rsidRPr="008C5342" w:rsidTr="00227DEC">
        <w:trPr>
          <w:trHeight w:val="459"/>
        </w:trPr>
        <w:tc>
          <w:tcPr>
            <w:tcW w:w="4967" w:type="dxa"/>
          </w:tcPr>
          <w:p w:rsidR="00027CA3" w:rsidRPr="00730F79" w:rsidRDefault="00730F79" w:rsidP="00227DEC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284"/>
              <w:rPr>
                <w:color w:val="C00000"/>
                <w:sz w:val="20"/>
                <w:lang w:val="mt-MT"/>
              </w:rPr>
            </w:pPr>
            <w:r w:rsidRPr="00227DEC">
              <w:rPr>
                <w:sz w:val="18"/>
                <w:lang w:val="mt-MT"/>
              </w:rPr>
              <w:t>A</w:t>
            </w:r>
            <w:r w:rsidR="00E66A1F" w:rsidRPr="00227DEC">
              <w:rPr>
                <w:sz w:val="18"/>
                <w:lang w:val="mt-MT"/>
              </w:rPr>
              <w:t>wtorità minn fejn ingħata iċ-ċertifikat</w:t>
            </w:r>
          </w:p>
        </w:tc>
        <w:tc>
          <w:tcPr>
            <w:tcW w:w="5244" w:type="dxa"/>
          </w:tcPr>
          <w:p w:rsidR="00027CA3" w:rsidRPr="00730F79" w:rsidRDefault="00730F79" w:rsidP="00227DEC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60"/>
              <w:ind w:left="284"/>
              <w:rPr>
                <w:color w:val="C00000"/>
                <w:sz w:val="20"/>
                <w:lang w:val="mt-MT"/>
              </w:rPr>
            </w:pPr>
            <w:r w:rsidRPr="00227DEC">
              <w:rPr>
                <w:sz w:val="18"/>
                <w:lang w:val="mt-MT"/>
              </w:rPr>
              <w:t xml:space="preserve">Awtorità </w:t>
            </w:r>
            <w:r w:rsidR="00E66A1F" w:rsidRPr="00227DEC">
              <w:rPr>
                <w:sz w:val="18"/>
                <w:lang w:val="mt-MT"/>
              </w:rPr>
              <w:t>li qed tipprovdi akkreditazzjoni</w:t>
            </w:r>
            <w:r w:rsidR="005241ED" w:rsidRPr="00227DEC">
              <w:rPr>
                <w:sz w:val="18"/>
                <w:lang w:val="mt-MT"/>
              </w:rPr>
              <w:t xml:space="preserve"> </w:t>
            </w:r>
            <w:r w:rsidR="00E66A1F" w:rsidRPr="00227DEC">
              <w:rPr>
                <w:sz w:val="18"/>
                <w:lang w:val="mt-MT"/>
              </w:rPr>
              <w:t>/ għarfien taċ-ċertifikat</w:t>
            </w:r>
          </w:p>
        </w:tc>
      </w:tr>
      <w:tr w:rsidR="00027CA3" w:rsidRPr="00E66A1F" w:rsidTr="00227DEC">
        <w:trPr>
          <w:trHeight w:val="342"/>
        </w:trPr>
        <w:tc>
          <w:tcPr>
            <w:tcW w:w="4967" w:type="dxa"/>
          </w:tcPr>
          <w:p w:rsidR="00DD5DDD" w:rsidRDefault="005A611C" w:rsidP="00246410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mt-MT"/>
              </w:rPr>
            </w:pPr>
            <w:r w:rsidRPr="003C25E8">
              <w:rPr>
                <w:color w:val="auto"/>
                <w:lang w:val="mt-MT"/>
              </w:rPr>
              <w:t>Eżempju:</w:t>
            </w:r>
            <w:r w:rsidR="00246410">
              <w:rPr>
                <w:color w:val="auto"/>
                <w:lang w:val="mt-MT"/>
              </w:rPr>
              <w:t xml:space="preserve"> </w:t>
            </w:r>
            <w:r w:rsidR="00DD5DDD" w:rsidRPr="00DD5DDD">
              <w:rPr>
                <w:color w:val="auto"/>
                <w:lang w:val="mt-MT"/>
              </w:rPr>
              <w:t xml:space="preserve">Skola Teknika, </w:t>
            </w:r>
          </w:p>
          <w:p w:rsidR="00027CA3" w:rsidRPr="00E66A1F" w:rsidRDefault="00DD5DDD" w:rsidP="00DD5DDD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szCs w:val="16"/>
                <w:lang w:val="mt-MT"/>
              </w:rPr>
            </w:pPr>
            <w:r>
              <w:rPr>
                <w:color w:val="auto"/>
                <w:lang w:val="mt-MT"/>
              </w:rPr>
              <w:t>Palazzo Ferreria, 4</w:t>
            </w:r>
            <w:r w:rsidRPr="00DD5DDD">
              <w:rPr>
                <w:color w:val="auto"/>
                <w:lang w:val="mt-MT"/>
              </w:rPr>
              <w:t xml:space="preserve"> Republic Street Valletta, VLT 2000</w:t>
            </w:r>
          </w:p>
        </w:tc>
        <w:tc>
          <w:tcPr>
            <w:tcW w:w="5244" w:type="dxa"/>
          </w:tcPr>
          <w:p w:rsidR="00DD5DDD" w:rsidRPr="003C25E8" w:rsidRDefault="005A611C" w:rsidP="00246410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mt-MT"/>
              </w:rPr>
            </w:pPr>
            <w:r w:rsidRPr="003C25E8">
              <w:rPr>
                <w:color w:val="auto"/>
                <w:lang w:val="mt-MT"/>
              </w:rPr>
              <w:t>Eżempju:</w:t>
            </w:r>
            <w:r w:rsidR="00246410">
              <w:rPr>
                <w:color w:val="auto"/>
                <w:lang w:val="mt-MT"/>
              </w:rPr>
              <w:t xml:space="preserve"> </w:t>
            </w:r>
            <w:r w:rsidR="00DD5DDD" w:rsidRPr="00DD5DDD">
              <w:rPr>
                <w:color w:val="auto"/>
                <w:lang w:val="mt-MT"/>
              </w:rPr>
              <w:t>Ministeru Għall- Edukazzjoni U X-Xogħol</w:t>
            </w:r>
          </w:p>
          <w:p w:rsidR="00027CA3" w:rsidRPr="00E66A1F" w:rsidRDefault="003C2B7A" w:rsidP="005A611C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szCs w:val="16"/>
                <w:lang w:val="mt-MT"/>
              </w:rPr>
            </w:pPr>
            <w:hyperlink r:id="rId9" w:history="1">
              <w:r w:rsidR="00DD5DDD" w:rsidRPr="00DD5DDD">
                <w:rPr>
                  <w:rStyle w:val="Hyperlink"/>
                  <w:lang w:val="mt-MT"/>
                </w:rPr>
                <w:t>Education.gov.mt</w:t>
              </w:r>
            </w:hyperlink>
          </w:p>
        </w:tc>
      </w:tr>
      <w:tr w:rsidR="00027CA3" w:rsidRPr="00E66A1F" w:rsidTr="00227DEC">
        <w:trPr>
          <w:trHeight w:val="342"/>
        </w:trPr>
        <w:tc>
          <w:tcPr>
            <w:tcW w:w="4967" w:type="dxa"/>
          </w:tcPr>
          <w:p w:rsidR="00027CA3" w:rsidRPr="00E66A1F" w:rsidRDefault="00E66A1F" w:rsidP="005A611C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84"/>
              <w:rPr>
                <w:szCs w:val="16"/>
                <w:lang w:val="mt-MT"/>
              </w:rPr>
            </w:pPr>
            <w:r w:rsidRPr="00E66A1F">
              <w:rPr>
                <w:sz w:val="18"/>
                <w:lang w:val="mt-MT"/>
              </w:rPr>
              <w:t>Livell taċ-ċertifikat (nazzjon</w:t>
            </w:r>
            <w:r>
              <w:rPr>
                <w:sz w:val="18"/>
                <w:lang w:val="mt-MT"/>
              </w:rPr>
              <w:t xml:space="preserve">ali jew </w:t>
            </w:r>
            <w:r w:rsidR="002636E8" w:rsidRPr="00227DEC">
              <w:rPr>
                <w:sz w:val="18"/>
                <w:lang w:val="mt-MT"/>
              </w:rPr>
              <w:t>Ewropew</w:t>
            </w:r>
            <w:r w:rsidR="00027CA3" w:rsidRPr="00E66A1F">
              <w:rPr>
                <w:sz w:val="18"/>
                <w:lang w:val="mt-MT"/>
              </w:rPr>
              <w:t>)</w:t>
            </w:r>
            <w:r w:rsidR="000E59B0" w:rsidRPr="00E66A1F">
              <w:rPr>
                <w:sz w:val="18"/>
                <w:lang w:val="mt-MT"/>
              </w:rPr>
              <w:t xml:space="preserve"> </w:t>
            </w:r>
            <w:r w:rsidR="000E59B0" w:rsidRPr="00E66A1F">
              <w:rPr>
                <w:sz w:val="18"/>
                <w:vertAlign w:val="superscript"/>
                <w:lang w:val="mt-MT"/>
              </w:rPr>
              <w:t>1</w:t>
            </w:r>
            <w:r w:rsidR="00207012" w:rsidRPr="00E66A1F">
              <w:rPr>
                <w:sz w:val="18"/>
                <w:vertAlign w:val="superscript"/>
                <w:lang w:val="mt-MT"/>
              </w:rPr>
              <w:t xml:space="preserve"> </w:t>
            </w:r>
          </w:p>
        </w:tc>
        <w:tc>
          <w:tcPr>
            <w:tcW w:w="5244" w:type="dxa"/>
          </w:tcPr>
          <w:p w:rsidR="00027CA3" w:rsidRPr="00E66A1F" w:rsidRDefault="00E66A1F" w:rsidP="005A611C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78"/>
              <w:rPr>
                <w:szCs w:val="16"/>
                <w:lang w:val="mt-MT"/>
              </w:rPr>
            </w:pPr>
            <w:r w:rsidRPr="00E66A1F">
              <w:rPr>
                <w:sz w:val="18"/>
                <w:lang w:val="mt-MT"/>
              </w:rPr>
              <w:t>Skala ta’ gradi</w:t>
            </w:r>
            <w:r>
              <w:rPr>
                <w:sz w:val="18"/>
                <w:lang w:val="mt-MT"/>
              </w:rPr>
              <w:t xml:space="preserve"> </w:t>
            </w:r>
            <w:r w:rsidRPr="00E66A1F">
              <w:rPr>
                <w:sz w:val="18"/>
                <w:lang w:val="mt-MT"/>
              </w:rPr>
              <w:t xml:space="preserve">/ Dak li jikkonsisti livell ta’ </w:t>
            </w:r>
            <w:r w:rsidRPr="00227DEC">
              <w:rPr>
                <w:i/>
                <w:sz w:val="18"/>
                <w:lang w:val="mt-MT"/>
              </w:rPr>
              <w:t>Pass</w:t>
            </w:r>
          </w:p>
        </w:tc>
      </w:tr>
      <w:tr w:rsidR="00027CA3" w:rsidRPr="00E66A1F" w:rsidTr="00227DEC">
        <w:trPr>
          <w:trHeight w:val="342"/>
        </w:trPr>
        <w:tc>
          <w:tcPr>
            <w:tcW w:w="4967" w:type="dxa"/>
          </w:tcPr>
          <w:p w:rsidR="00027CA3" w:rsidRPr="00246410" w:rsidRDefault="005A611C" w:rsidP="00246410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mt-MT"/>
              </w:rPr>
            </w:pPr>
            <w:r w:rsidRPr="003C25E8">
              <w:rPr>
                <w:color w:val="auto"/>
                <w:lang w:val="mt-MT"/>
              </w:rPr>
              <w:t>Eżempju:</w:t>
            </w:r>
            <w:r w:rsidR="00246410">
              <w:rPr>
                <w:color w:val="auto"/>
                <w:lang w:val="mt-MT"/>
              </w:rPr>
              <w:t xml:space="preserve"> </w:t>
            </w:r>
            <w:r w:rsidR="00DD5DDD">
              <w:rPr>
                <w:color w:val="auto"/>
                <w:lang w:val="mt-MT"/>
              </w:rPr>
              <w:t>QEK (EQF) 4</w:t>
            </w:r>
          </w:p>
        </w:tc>
        <w:tc>
          <w:tcPr>
            <w:tcW w:w="5244" w:type="dxa"/>
          </w:tcPr>
          <w:p w:rsidR="005A611C" w:rsidRPr="003C25E8" w:rsidRDefault="005A611C" w:rsidP="005A611C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mt-MT"/>
              </w:rPr>
            </w:pPr>
            <w:r w:rsidRPr="003C25E8">
              <w:rPr>
                <w:color w:val="auto"/>
                <w:lang w:val="mt-MT"/>
              </w:rPr>
              <w:t>Eżempju:</w:t>
            </w:r>
          </w:p>
          <w:p w:rsidR="00DD5DDD" w:rsidRPr="00227DEC" w:rsidRDefault="00DD5DDD" w:rsidP="00DD5DDD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mt-MT"/>
              </w:rPr>
            </w:pPr>
            <w:r w:rsidRPr="00227DEC">
              <w:rPr>
                <w:color w:val="auto"/>
                <w:lang w:val="mt-MT"/>
              </w:rPr>
              <w:t xml:space="preserve">Pass: </w:t>
            </w:r>
          </w:p>
          <w:p w:rsidR="00DD5DDD" w:rsidRPr="00DD5DDD" w:rsidRDefault="00DD5DDD" w:rsidP="00DD5DDD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DD5DDD">
              <w:rPr>
                <w:color w:val="auto"/>
                <w:lang w:val="mt-MT"/>
              </w:rPr>
              <w:tab/>
              <w:t xml:space="preserve">Prattiku: il-ħiliet essenzjali kollha li nkiseb </w:t>
            </w:r>
            <w:r w:rsidRPr="00227DEC">
              <w:rPr>
                <w:i/>
                <w:color w:val="auto"/>
                <w:lang w:val="mt-MT"/>
              </w:rPr>
              <w:t>Pass</w:t>
            </w:r>
            <w:r w:rsidRPr="00DD5DDD">
              <w:rPr>
                <w:color w:val="auto"/>
                <w:lang w:val="mt-MT"/>
              </w:rPr>
              <w:t xml:space="preserve"> fihom inkluż l-assessjar waqt ix-xogħol</w:t>
            </w:r>
          </w:p>
          <w:p w:rsidR="00DD5DDD" w:rsidRPr="00DD5DDD" w:rsidRDefault="00DD5DDD" w:rsidP="00DD5DDD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DD5DDD">
              <w:rPr>
                <w:color w:val="auto"/>
                <w:lang w:val="mt-MT"/>
              </w:rPr>
              <w:t>Teorija: 70%</w:t>
            </w:r>
          </w:p>
          <w:p w:rsidR="00DD5DDD" w:rsidRPr="00DD5DDD" w:rsidRDefault="00DD5DDD" w:rsidP="00DD5DDD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mt-MT"/>
              </w:rPr>
            </w:pPr>
            <w:r w:rsidRPr="00DD5DDD">
              <w:rPr>
                <w:color w:val="auto"/>
                <w:lang w:val="mt-MT"/>
              </w:rPr>
              <w:t xml:space="preserve">Pass b’mertu:       </w:t>
            </w:r>
          </w:p>
          <w:p w:rsidR="00DD5DDD" w:rsidRPr="00DD5DDD" w:rsidRDefault="00DD5DDD" w:rsidP="00DD5DDD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DD5DDD">
              <w:rPr>
                <w:color w:val="auto"/>
                <w:lang w:val="mt-MT"/>
              </w:rPr>
              <w:tab/>
              <w:t xml:space="preserve">Prattiku: il-ħiliet essenzjali kollha u l-ħiliet mixtieqa li fihom nkiseb </w:t>
            </w:r>
            <w:r w:rsidRPr="00227DEC">
              <w:rPr>
                <w:i/>
                <w:color w:val="auto"/>
                <w:lang w:val="mt-MT"/>
              </w:rPr>
              <w:t>Pass</w:t>
            </w:r>
            <w:r w:rsidRPr="00DD5DDD">
              <w:rPr>
                <w:color w:val="auto"/>
                <w:lang w:val="mt-MT"/>
              </w:rPr>
              <w:t xml:space="preserve"> fil-fażijiet kollha</w:t>
            </w:r>
          </w:p>
          <w:p w:rsidR="00027CA3" w:rsidRPr="00E66A1F" w:rsidRDefault="00DD5DDD" w:rsidP="00DD5DDD">
            <w:pPr>
              <w:pStyle w:val="Maintext"/>
              <w:numPr>
                <w:ilvl w:val="0"/>
                <w:numId w:val="4"/>
              </w:numPr>
              <w:tabs>
                <w:tab w:val="left" w:pos="-988"/>
              </w:tabs>
              <w:spacing w:before="60" w:after="60"/>
              <w:ind w:left="851" w:right="87"/>
              <w:rPr>
                <w:color w:val="auto"/>
                <w:lang w:val="mt-MT"/>
              </w:rPr>
            </w:pPr>
            <w:r w:rsidRPr="00DD5DDD">
              <w:rPr>
                <w:color w:val="auto"/>
                <w:lang w:val="mt-MT"/>
              </w:rPr>
              <w:t>Teorija: 85%</w:t>
            </w:r>
            <w:r w:rsidR="005A611C" w:rsidRPr="003C25E8">
              <w:rPr>
                <w:color w:val="auto"/>
                <w:lang w:val="mt-MT"/>
              </w:rPr>
              <w:t>.</w:t>
            </w:r>
          </w:p>
        </w:tc>
      </w:tr>
      <w:tr w:rsidR="00027CA3" w:rsidRPr="00E66A1F" w:rsidTr="00227DEC">
        <w:trPr>
          <w:trHeight w:val="342"/>
        </w:trPr>
        <w:tc>
          <w:tcPr>
            <w:tcW w:w="4967" w:type="dxa"/>
          </w:tcPr>
          <w:p w:rsidR="00027CA3" w:rsidRPr="00E66A1F" w:rsidRDefault="00E66A1F" w:rsidP="005A611C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84"/>
              <w:rPr>
                <w:szCs w:val="16"/>
                <w:lang w:val="mt-MT"/>
              </w:rPr>
            </w:pPr>
            <w:r w:rsidRPr="00E66A1F">
              <w:rPr>
                <w:sz w:val="18"/>
                <w:lang w:val="mt-MT"/>
              </w:rPr>
              <w:t>Aċċess għal-livel ta’ edukazzjoni</w:t>
            </w:r>
            <w:r>
              <w:rPr>
                <w:sz w:val="18"/>
                <w:lang w:val="mt-MT"/>
              </w:rPr>
              <w:t xml:space="preserve"> </w:t>
            </w:r>
            <w:r w:rsidRPr="00E66A1F">
              <w:rPr>
                <w:sz w:val="18"/>
                <w:lang w:val="mt-MT"/>
              </w:rPr>
              <w:t>/ taħriġ li jmiss</w:t>
            </w:r>
            <w:r w:rsidR="000E59B0" w:rsidRPr="00E66A1F">
              <w:rPr>
                <w:sz w:val="18"/>
                <w:vertAlign w:val="superscript"/>
                <w:lang w:val="mt-MT"/>
              </w:rPr>
              <w:t>1</w:t>
            </w:r>
          </w:p>
        </w:tc>
        <w:tc>
          <w:tcPr>
            <w:tcW w:w="5244" w:type="dxa"/>
          </w:tcPr>
          <w:p w:rsidR="00027CA3" w:rsidRPr="00E66A1F" w:rsidRDefault="0012473D" w:rsidP="005A611C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78"/>
              <w:rPr>
                <w:szCs w:val="16"/>
                <w:lang w:val="mt-MT"/>
              </w:rPr>
            </w:pPr>
            <w:r w:rsidRPr="0012473D">
              <w:rPr>
                <w:sz w:val="18"/>
                <w:lang w:val="mt-MT"/>
              </w:rPr>
              <w:t>Ftehim internazzjonali</w:t>
            </w:r>
            <w:r w:rsidR="002636E8" w:rsidRPr="00227DEC">
              <w:rPr>
                <w:sz w:val="18"/>
                <w:lang w:val="mt-MT"/>
              </w:rPr>
              <w:t xml:space="preserve"> dwar ir-Rikonoxximent </w:t>
            </w:r>
            <w:r w:rsidR="00E51FC2" w:rsidRPr="00227DEC">
              <w:rPr>
                <w:sz w:val="18"/>
                <w:lang w:val="mt-MT"/>
              </w:rPr>
              <w:t>tal-</w:t>
            </w:r>
            <w:r w:rsidR="002636E8" w:rsidRPr="00227DEC">
              <w:rPr>
                <w:sz w:val="18"/>
                <w:lang w:val="mt-MT"/>
              </w:rPr>
              <w:t>Kwalifiki</w:t>
            </w:r>
            <w:r w:rsidR="002636E8" w:rsidRPr="002636E8">
              <w:rPr>
                <w:color w:val="C00000"/>
                <w:sz w:val="18"/>
                <w:lang w:val="mt-MT"/>
              </w:rPr>
              <w:t xml:space="preserve"> </w:t>
            </w:r>
            <w:r w:rsidR="000E59B0" w:rsidRPr="00E66A1F">
              <w:rPr>
                <w:sz w:val="18"/>
                <w:vertAlign w:val="superscript"/>
                <w:lang w:val="mt-MT"/>
              </w:rPr>
              <w:t>1</w:t>
            </w:r>
          </w:p>
        </w:tc>
      </w:tr>
      <w:tr w:rsidR="00027CA3" w:rsidRPr="00246410" w:rsidTr="00227DEC">
        <w:trPr>
          <w:trHeight w:val="342"/>
        </w:trPr>
        <w:tc>
          <w:tcPr>
            <w:tcW w:w="4967" w:type="dxa"/>
          </w:tcPr>
          <w:p w:rsidR="00027CA3" w:rsidRPr="00246410" w:rsidRDefault="005A611C" w:rsidP="00246410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mt-MT"/>
              </w:rPr>
            </w:pPr>
            <w:r w:rsidRPr="003C25E8">
              <w:rPr>
                <w:color w:val="auto"/>
                <w:lang w:val="mt-MT"/>
              </w:rPr>
              <w:t>Eżempju:</w:t>
            </w:r>
            <w:r w:rsidR="00246410">
              <w:rPr>
                <w:color w:val="auto"/>
                <w:lang w:val="mt-MT"/>
              </w:rPr>
              <w:t xml:space="preserve"> </w:t>
            </w:r>
            <w:r w:rsidR="00246410" w:rsidRPr="00246410">
              <w:rPr>
                <w:color w:val="auto"/>
                <w:lang w:val="mt-MT"/>
              </w:rPr>
              <w:t>Aċċess għat-tielet livell</w:t>
            </w:r>
          </w:p>
        </w:tc>
        <w:tc>
          <w:tcPr>
            <w:tcW w:w="5244" w:type="dxa"/>
          </w:tcPr>
          <w:p w:rsidR="00027CA3" w:rsidRPr="00E66A1F" w:rsidRDefault="005A611C" w:rsidP="00246410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mt-MT"/>
              </w:rPr>
            </w:pPr>
            <w:r w:rsidRPr="003C25E8">
              <w:rPr>
                <w:color w:val="auto"/>
                <w:lang w:val="mt-MT"/>
              </w:rPr>
              <w:t>Eżempju:</w:t>
            </w:r>
            <w:r w:rsidR="00246410">
              <w:rPr>
                <w:color w:val="auto"/>
                <w:lang w:val="mt-MT"/>
              </w:rPr>
              <w:t xml:space="preserve"> </w:t>
            </w:r>
            <w:r w:rsidR="00246410" w:rsidRPr="00246410">
              <w:rPr>
                <w:color w:val="auto"/>
                <w:lang w:val="mt-MT"/>
              </w:rPr>
              <w:t>Għa</w:t>
            </w:r>
            <w:r w:rsidR="00246410">
              <w:rPr>
                <w:color w:val="auto"/>
                <w:lang w:val="mt-MT"/>
              </w:rPr>
              <w:t>rfien reċiproku mar-Renju Unit.</w:t>
            </w:r>
          </w:p>
        </w:tc>
      </w:tr>
      <w:tr w:rsidR="00027CA3" w:rsidRPr="00E66A1F" w:rsidTr="00227DEC">
        <w:trPr>
          <w:trHeight w:val="342"/>
        </w:trPr>
        <w:tc>
          <w:tcPr>
            <w:tcW w:w="10211" w:type="dxa"/>
            <w:gridSpan w:val="2"/>
          </w:tcPr>
          <w:p w:rsidR="00027CA3" w:rsidRPr="00E66A1F" w:rsidRDefault="0012473D" w:rsidP="005A611C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289"/>
              <w:rPr>
                <w:szCs w:val="16"/>
                <w:lang w:val="mt-MT"/>
              </w:rPr>
            </w:pPr>
            <w:r w:rsidRPr="0012473D">
              <w:rPr>
                <w:sz w:val="18"/>
                <w:lang w:val="mt-MT"/>
              </w:rPr>
              <w:t>Bażi legali</w:t>
            </w:r>
          </w:p>
        </w:tc>
      </w:tr>
      <w:tr w:rsidR="00027CA3" w:rsidRPr="00E66A1F" w:rsidTr="00227DEC">
        <w:trPr>
          <w:trHeight w:val="342"/>
        </w:trPr>
        <w:tc>
          <w:tcPr>
            <w:tcW w:w="10211" w:type="dxa"/>
            <w:gridSpan w:val="2"/>
          </w:tcPr>
          <w:p w:rsidR="00027CA3" w:rsidRPr="00E66A1F" w:rsidRDefault="005A611C" w:rsidP="00246410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lang w:val="mt-MT"/>
              </w:rPr>
            </w:pPr>
            <w:r w:rsidRPr="003C25E8">
              <w:rPr>
                <w:color w:val="auto"/>
                <w:lang w:val="mt-MT"/>
              </w:rPr>
              <w:t>Eżempju:</w:t>
            </w:r>
            <w:r w:rsidR="00246410">
              <w:rPr>
                <w:color w:val="auto"/>
                <w:lang w:val="mt-MT"/>
              </w:rPr>
              <w:t xml:space="preserve"> </w:t>
            </w:r>
            <w:r w:rsidR="00246410" w:rsidRPr="00246410">
              <w:rPr>
                <w:color w:val="auto"/>
                <w:lang w:val="mt-MT"/>
              </w:rPr>
              <w:t>Att d</w:t>
            </w:r>
            <w:r w:rsidR="00246410">
              <w:rPr>
                <w:color w:val="auto"/>
                <w:lang w:val="mt-MT"/>
              </w:rPr>
              <w:t xml:space="preserve">war is-Servizzi tax-Xogħol 1987 - </w:t>
            </w:r>
            <w:r w:rsidR="00246410" w:rsidRPr="00246410">
              <w:rPr>
                <w:color w:val="auto"/>
                <w:lang w:val="mt-MT"/>
              </w:rPr>
              <w:t>Att tat-Taħriġ Industrijali 1967</w:t>
            </w:r>
          </w:p>
        </w:tc>
      </w:tr>
      <w:tr w:rsidR="00880E1E" w:rsidRPr="00E66A1F" w:rsidTr="00227DEC">
        <w:trPr>
          <w:trHeight w:val="274"/>
        </w:trPr>
        <w:tc>
          <w:tcPr>
            <w:tcW w:w="10211" w:type="dxa"/>
            <w:gridSpan w:val="2"/>
          </w:tcPr>
          <w:p w:rsidR="00880E1E" w:rsidRPr="00E66A1F" w:rsidRDefault="00880E1E" w:rsidP="00F178BB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313"/>
              <w:rPr>
                <w:lang w:val="mt-MT"/>
              </w:rPr>
            </w:pPr>
            <w:r w:rsidRPr="00E66A1F">
              <w:rPr>
                <w:sz w:val="18"/>
                <w:szCs w:val="16"/>
                <w:lang w:val="mt-MT"/>
              </w:rPr>
              <w:t>6</w:t>
            </w:r>
            <w:r w:rsidR="00027CA3" w:rsidRPr="00E66A1F">
              <w:rPr>
                <w:sz w:val="18"/>
                <w:szCs w:val="16"/>
                <w:lang w:val="mt-MT"/>
              </w:rPr>
              <w:t>.</w:t>
            </w:r>
            <w:r w:rsidRPr="00E66A1F">
              <w:rPr>
                <w:sz w:val="18"/>
                <w:szCs w:val="16"/>
                <w:lang w:val="mt-MT"/>
              </w:rPr>
              <w:tab/>
            </w:r>
            <w:r w:rsidR="00027CA3" w:rsidRPr="00E66A1F">
              <w:rPr>
                <w:sz w:val="18"/>
                <w:szCs w:val="16"/>
                <w:lang w:val="mt-MT"/>
              </w:rPr>
              <w:t xml:space="preserve"> </w:t>
            </w:r>
            <w:r w:rsidR="0012473D" w:rsidRPr="0012473D">
              <w:rPr>
                <w:sz w:val="22"/>
                <w:szCs w:val="16"/>
                <w:lang w:val="mt-MT"/>
              </w:rPr>
              <w:t>Modi uffiċjalment rikonoxxuti ta’ kif jinkiseb iċ-ċertifikat</w:t>
            </w:r>
          </w:p>
        </w:tc>
      </w:tr>
      <w:tr w:rsidR="003E2376" w:rsidRPr="00E66A1F" w:rsidTr="00227DEC">
        <w:trPr>
          <w:trHeight w:val="113"/>
        </w:trPr>
        <w:tc>
          <w:tcPr>
            <w:tcW w:w="10211" w:type="dxa"/>
            <w:gridSpan w:val="2"/>
          </w:tcPr>
          <w:p w:rsidR="003E2376" w:rsidRPr="00E66A1F" w:rsidRDefault="003E2376" w:rsidP="006B47BE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mt-MT"/>
              </w:rPr>
            </w:pPr>
            <w:r w:rsidRPr="00E66A1F">
              <w:rPr>
                <w:noProof/>
                <w:lang w:val="en-GB" w:eastAsia="en-GB"/>
              </w:rPr>
              <w:drawing>
                <wp:anchor distT="0" distB="0" distL="114300" distR="114300" simplePos="0" relativeHeight="251685888" behindDoc="1" locked="0" layoutInCell="1" allowOverlap="1" wp14:anchorId="7A054CF6" wp14:editId="386668C9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6A27" w:rsidRPr="00E66A1F" w:rsidTr="00227DEC">
        <w:trPr>
          <w:trHeight w:val="487"/>
        </w:trPr>
        <w:tc>
          <w:tcPr>
            <w:tcW w:w="10211" w:type="dxa"/>
            <w:gridSpan w:val="2"/>
          </w:tcPr>
          <w:p w:rsidR="009D6A27" w:rsidRPr="005A611C" w:rsidRDefault="00F6748A" w:rsidP="00227DEC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rStyle w:val="MaintextChar"/>
                <w:lang w:val="mt-MT"/>
              </w:rPr>
            </w:pPr>
            <w:r w:rsidRPr="00227DEC">
              <w:rPr>
                <w:color w:val="auto"/>
              </w:rPr>
              <w:t>Ibdel b’deskrizzjoni tal-mod kif jista’ jinkiseb iċ-ċertifikat (appren</w:t>
            </w:r>
            <w:bookmarkStart w:id="0" w:name="_GoBack"/>
            <w:bookmarkEnd w:id="0"/>
            <w:r w:rsidRPr="00227DEC">
              <w:rPr>
                <w:color w:val="auto"/>
              </w:rPr>
              <w:t>distat, fi skola/ċentru tat-taħriġ jew fuq ix-xogħol</w:t>
            </w:r>
            <w:r w:rsidR="00426A91" w:rsidRPr="00227DEC">
              <w:rPr>
                <w:color w:val="auto"/>
              </w:rPr>
              <w:t>, akkreditazzjoni ta’ għarfien miksub qabel u/jew imla t-tabella t’hawn taħt.</w:t>
            </w:r>
          </w:p>
        </w:tc>
      </w:tr>
      <w:tr w:rsidR="00880E1E" w:rsidRPr="00E66A1F" w:rsidTr="00227DEC">
        <w:trPr>
          <w:trHeight w:val="283"/>
        </w:trPr>
        <w:tc>
          <w:tcPr>
            <w:tcW w:w="10211" w:type="dxa"/>
            <w:gridSpan w:val="2"/>
            <w:vAlign w:val="bottom"/>
          </w:tcPr>
          <w:tbl>
            <w:tblPr>
              <w:tblStyle w:val="TableGrid"/>
              <w:tblW w:w="4716" w:type="pct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483"/>
              <w:gridCol w:w="3118"/>
              <w:gridCol w:w="3021"/>
            </w:tblGrid>
            <w:tr w:rsidR="00880E1E" w:rsidRPr="008C5342" w:rsidTr="00246410">
              <w:trPr>
                <w:trHeight w:val="430"/>
              </w:trPr>
              <w:tc>
                <w:tcPr>
                  <w:tcW w:w="3483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:rsidR="00880E1E" w:rsidRPr="005A611C" w:rsidRDefault="0012473D" w:rsidP="006B47BE">
                  <w:pPr>
                    <w:pStyle w:val="subtitleblue"/>
                    <w:spacing w:before="60"/>
                    <w:jc w:val="center"/>
                    <w:rPr>
                      <w:sz w:val="18"/>
                      <w:szCs w:val="16"/>
                      <w:lang w:val="mt-MT"/>
                    </w:rPr>
                  </w:pPr>
                  <w:r w:rsidRPr="005A611C">
                    <w:rPr>
                      <w:sz w:val="18"/>
                      <w:szCs w:val="16"/>
                      <w:lang w:val="mt-MT"/>
                    </w:rPr>
                    <w:t xml:space="preserve">Deskrizzjoni </w:t>
                  </w:r>
                  <w:r w:rsidR="00F6748A">
                    <w:rPr>
                      <w:sz w:val="18"/>
                      <w:szCs w:val="16"/>
                      <w:lang w:val="mt-MT"/>
                    </w:rPr>
                    <w:t>tal-</w:t>
                  </w:r>
                  <w:r w:rsidRPr="005A611C">
                    <w:rPr>
                      <w:sz w:val="18"/>
                      <w:szCs w:val="16"/>
                      <w:lang w:val="mt-MT"/>
                    </w:rPr>
                    <w:t xml:space="preserve">edukazzjoni u </w:t>
                  </w:r>
                  <w:r w:rsidR="00F6748A">
                    <w:rPr>
                      <w:sz w:val="18"/>
                      <w:szCs w:val="16"/>
                      <w:lang w:val="mt-MT"/>
                    </w:rPr>
                    <w:t>t-</w:t>
                  </w:r>
                  <w:r w:rsidRPr="005A611C">
                    <w:rPr>
                      <w:sz w:val="18"/>
                      <w:szCs w:val="16"/>
                      <w:lang w:val="mt-MT"/>
                    </w:rPr>
                    <w:t>taħriġ vokazzjonali li nkiseb</w:t>
                  </w:r>
                </w:p>
              </w:tc>
              <w:tc>
                <w:tcPr>
                  <w:tcW w:w="311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:rsidR="00E361F4" w:rsidRPr="005A611C" w:rsidRDefault="0012473D" w:rsidP="006B47BE">
                  <w:pPr>
                    <w:pStyle w:val="subtitleblue"/>
                    <w:spacing w:before="60"/>
                    <w:jc w:val="center"/>
                    <w:rPr>
                      <w:sz w:val="18"/>
                      <w:lang w:val="mt-MT"/>
                    </w:rPr>
                  </w:pPr>
                  <w:r w:rsidRPr="005A611C">
                    <w:rPr>
                      <w:sz w:val="18"/>
                      <w:lang w:val="mt-MT"/>
                    </w:rPr>
                    <w:t>Persentaġġ tal-kors sħiħ</w:t>
                  </w:r>
                </w:p>
                <w:p w:rsidR="00880E1E" w:rsidRPr="005A611C" w:rsidRDefault="00546A7E" w:rsidP="006B47BE">
                  <w:pPr>
                    <w:pStyle w:val="subtitleblue"/>
                    <w:spacing w:before="60"/>
                    <w:jc w:val="center"/>
                    <w:rPr>
                      <w:sz w:val="18"/>
                      <w:lang w:val="mt-MT"/>
                    </w:rPr>
                  </w:pPr>
                  <w:r w:rsidRPr="005A611C">
                    <w:rPr>
                      <w:sz w:val="18"/>
                      <w:lang w:val="mt-MT"/>
                    </w:rPr>
                    <w:t>(%)</w:t>
                  </w:r>
                </w:p>
              </w:tc>
              <w:tc>
                <w:tcPr>
                  <w:tcW w:w="3021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shd w:val="clear" w:color="auto" w:fill="EFEFEF" w:themeFill="background2" w:themeFillTint="33"/>
                </w:tcPr>
                <w:p w:rsidR="005241ED" w:rsidRPr="005A611C" w:rsidRDefault="005241ED" w:rsidP="006B47BE">
                  <w:pPr>
                    <w:pStyle w:val="subtitleblue"/>
                    <w:spacing w:before="60"/>
                    <w:jc w:val="center"/>
                    <w:rPr>
                      <w:sz w:val="18"/>
                      <w:lang w:val="mt-MT"/>
                    </w:rPr>
                  </w:pPr>
                  <w:r w:rsidRPr="005A611C">
                    <w:rPr>
                      <w:sz w:val="18"/>
                      <w:lang w:val="mt-MT"/>
                    </w:rPr>
                    <w:t>Kemm ħa żmien</w:t>
                  </w:r>
                </w:p>
                <w:p w:rsidR="00880E1E" w:rsidRPr="005A611C" w:rsidRDefault="0012473D" w:rsidP="006B47BE">
                  <w:pPr>
                    <w:pStyle w:val="subtitleblue"/>
                    <w:spacing w:before="60"/>
                    <w:jc w:val="center"/>
                    <w:rPr>
                      <w:sz w:val="18"/>
                      <w:lang w:val="mt-MT"/>
                    </w:rPr>
                  </w:pPr>
                  <w:r w:rsidRPr="005A611C">
                    <w:rPr>
                      <w:sz w:val="18"/>
                      <w:lang w:val="mt-MT"/>
                    </w:rPr>
                    <w:t>(sigħat/ ġimgħat/xhur/snin)</w:t>
                  </w:r>
                </w:p>
              </w:tc>
            </w:tr>
            <w:tr w:rsidR="00880E1E" w:rsidRPr="005A611C" w:rsidTr="00246410">
              <w:tc>
                <w:tcPr>
                  <w:tcW w:w="3483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5A611C" w:rsidRDefault="005241ED" w:rsidP="006B47BE">
                  <w:pPr>
                    <w:pStyle w:val="Maintext"/>
                    <w:spacing w:before="60" w:after="60"/>
                    <w:ind w:left="0"/>
                    <w:rPr>
                      <w:lang w:val="mt-MT"/>
                    </w:rPr>
                  </w:pPr>
                  <w:r w:rsidRPr="005A611C">
                    <w:rPr>
                      <w:lang w:val="mt-MT"/>
                    </w:rPr>
                    <w:t xml:space="preserve">Fi skola / </w:t>
                  </w:r>
                  <w:r w:rsidR="00F6748A">
                    <w:rPr>
                      <w:lang w:val="mt-MT"/>
                    </w:rPr>
                    <w:t>ċ</w:t>
                  </w:r>
                  <w:r w:rsidR="00F6748A" w:rsidRPr="005A611C">
                    <w:rPr>
                      <w:lang w:val="mt-MT"/>
                    </w:rPr>
                    <w:t xml:space="preserve">entru </w:t>
                  </w:r>
                  <w:r w:rsidRPr="005A611C">
                    <w:rPr>
                      <w:lang w:val="mt-MT"/>
                    </w:rPr>
                    <w:t>ta’ taħriġ</w:t>
                  </w:r>
                </w:p>
              </w:tc>
              <w:tc>
                <w:tcPr>
                  <w:tcW w:w="311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5A611C" w:rsidRDefault="00246410" w:rsidP="006B47BE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mt-MT"/>
                    </w:rPr>
                  </w:pPr>
                  <w:r>
                    <w:rPr>
                      <w:lang w:val="mt-MT"/>
                    </w:rPr>
                    <w:t xml:space="preserve">50 </w:t>
                  </w:r>
                  <w:r w:rsidR="00AA70B3" w:rsidRPr="005A611C">
                    <w:rPr>
                      <w:lang w:val="mt-MT"/>
                    </w:rPr>
                    <w:t>%</w:t>
                  </w:r>
                </w:p>
              </w:tc>
              <w:tc>
                <w:tcPr>
                  <w:tcW w:w="3021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5A611C" w:rsidRDefault="00246410" w:rsidP="006B47BE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mt-MT"/>
                    </w:rPr>
                  </w:pPr>
                  <w:r w:rsidRPr="00246410">
                    <w:rPr>
                      <w:lang w:val="mt-MT"/>
                    </w:rPr>
                    <w:t>30 ġimgħa</w:t>
                  </w:r>
                </w:p>
              </w:tc>
            </w:tr>
            <w:tr w:rsidR="00880E1E" w:rsidRPr="005A611C" w:rsidTr="00246410">
              <w:tc>
                <w:tcPr>
                  <w:tcW w:w="3483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5A611C" w:rsidRDefault="005241ED" w:rsidP="006B47BE">
                  <w:pPr>
                    <w:pStyle w:val="Maintext"/>
                    <w:spacing w:before="60" w:after="60"/>
                    <w:ind w:left="0"/>
                    <w:rPr>
                      <w:lang w:val="mt-MT"/>
                    </w:rPr>
                  </w:pPr>
                  <w:r w:rsidRPr="005A611C">
                    <w:rPr>
                      <w:lang w:val="mt-MT"/>
                    </w:rPr>
                    <w:t>Fuq ix-xogħol</w:t>
                  </w:r>
                </w:p>
              </w:tc>
              <w:tc>
                <w:tcPr>
                  <w:tcW w:w="311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5A611C" w:rsidRDefault="00246410" w:rsidP="006B47BE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mt-MT"/>
                    </w:rPr>
                  </w:pPr>
                  <w:r>
                    <w:rPr>
                      <w:lang w:val="mt-MT"/>
                    </w:rPr>
                    <w:t xml:space="preserve">50 </w:t>
                  </w:r>
                  <w:r w:rsidR="00AA70B3" w:rsidRPr="005A611C">
                    <w:rPr>
                      <w:lang w:val="mt-MT"/>
                    </w:rPr>
                    <w:t>%</w:t>
                  </w:r>
                </w:p>
              </w:tc>
              <w:tc>
                <w:tcPr>
                  <w:tcW w:w="3021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5A611C" w:rsidRDefault="00246410" w:rsidP="006B47BE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mt-MT"/>
                    </w:rPr>
                  </w:pPr>
                  <w:r w:rsidRPr="00246410">
                    <w:rPr>
                      <w:lang w:val="mt-MT"/>
                    </w:rPr>
                    <w:t>30 ġimgħa</w:t>
                  </w:r>
                </w:p>
              </w:tc>
            </w:tr>
            <w:tr w:rsidR="00880E1E" w:rsidRPr="005A611C" w:rsidTr="00246410">
              <w:tc>
                <w:tcPr>
                  <w:tcW w:w="3483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5A611C" w:rsidRDefault="005241ED" w:rsidP="00246410">
                  <w:pPr>
                    <w:pStyle w:val="Maintext"/>
                    <w:spacing w:before="60" w:after="60"/>
                    <w:ind w:left="0" w:right="-108"/>
                    <w:rPr>
                      <w:lang w:val="mt-MT"/>
                    </w:rPr>
                  </w:pPr>
                  <w:r w:rsidRPr="005A611C">
                    <w:rPr>
                      <w:lang w:val="mt-MT"/>
                    </w:rPr>
                    <w:t>Akkreditazzjoni ta’ għarfien miksub qabel</w:t>
                  </w:r>
                </w:p>
              </w:tc>
              <w:tc>
                <w:tcPr>
                  <w:tcW w:w="3118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5A611C" w:rsidRDefault="00AA70B3" w:rsidP="006B47BE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mt-MT"/>
                    </w:rPr>
                  </w:pPr>
                  <w:r w:rsidRPr="005A611C">
                    <w:rPr>
                      <w:lang w:val="mt-MT"/>
                    </w:rPr>
                    <w:t>%</w:t>
                  </w:r>
                </w:p>
              </w:tc>
              <w:tc>
                <w:tcPr>
                  <w:tcW w:w="3021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5A611C" w:rsidRDefault="00880E1E" w:rsidP="006B47BE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mt-MT"/>
                    </w:rPr>
                  </w:pPr>
                </w:p>
              </w:tc>
            </w:tr>
            <w:tr w:rsidR="00880E1E" w:rsidRPr="005A611C" w:rsidTr="00246410">
              <w:tc>
                <w:tcPr>
                  <w:tcW w:w="6601" w:type="dxa"/>
                  <w:gridSpan w:val="2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  <w:vAlign w:val="bottom"/>
                </w:tcPr>
                <w:p w:rsidR="00880E1E" w:rsidRPr="005A611C" w:rsidRDefault="005241ED" w:rsidP="00BB545D">
                  <w:pPr>
                    <w:pStyle w:val="Notes"/>
                    <w:spacing w:before="60" w:after="60"/>
                    <w:rPr>
                      <w:color w:val="auto"/>
                      <w:sz w:val="18"/>
                      <w:lang w:val="mt-MT"/>
                    </w:rPr>
                  </w:pPr>
                  <w:r w:rsidRPr="005A611C">
                    <w:rPr>
                      <w:color w:val="auto"/>
                      <w:sz w:val="18"/>
                      <w:lang w:val="mt-MT"/>
                    </w:rPr>
                    <w:t>Żmien totali li ħadet l-edukazzjoni / taħriġ li wassal biex jinkiseb iċ-ċertifikat</w:t>
                  </w:r>
                </w:p>
              </w:tc>
              <w:tc>
                <w:tcPr>
                  <w:tcW w:w="3021" w:type="dxa"/>
                  <w:tcBorders>
                    <w:top w:val="single" w:sz="4" w:space="0" w:color="CCC3C2" w:themeColor="background1" w:themeTint="40"/>
                    <w:left w:val="single" w:sz="4" w:space="0" w:color="CCC3C2" w:themeColor="background1" w:themeTint="40"/>
                    <w:bottom w:val="single" w:sz="4" w:space="0" w:color="CCC3C2" w:themeColor="background1" w:themeTint="40"/>
                    <w:right w:val="single" w:sz="4" w:space="0" w:color="CCC3C2" w:themeColor="background1" w:themeTint="40"/>
                  </w:tcBorders>
                </w:tcPr>
                <w:p w:rsidR="00880E1E" w:rsidRPr="005A611C" w:rsidRDefault="00246410" w:rsidP="006B47BE">
                  <w:pPr>
                    <w:pStyle w:val="Maintext"/>
                    <w:spacing w:before="60" w:after="60"/>
                    <w:ind w:left="0"/>
                    <w:jc w:val="center"/>
                    <w:rPr>
                      <w:lang w:val="mt-MT"/>
                    </w:rPr>
                  </w:pPr>
                  <w:r w:rsidRPr="00246410">
                    <w:rPr>
                      <w:lang w:val="mt-MT"/>
                    </w:rPr>
                    <w:t xml:space="preserve">Sentejn </w:t>
                  </w:r>
                </w:p>
              </w:tc>
            </w:tr>
            <w:tr w:rsidR="00C921C8" w:rsidRPr="005A611C" w:rsidTr="00C921C8">
              <w:tc>
                <w:tcPr>
                  <w:tcW w:w="9622" w:type="dxa"/>
                  <w:gridSpan w:val="3"/>
                  <w:tcBorders>
                    <w:top w:val="single" w:sz="4" w:space="0" w:color="CCC3C2" w:themeColor="background1" w:themeTint="40"/>
                    <w:left w:val="nil"/>
                    <w:bottom w:val="nil"/>
                    <w:right w:val="nil"/>
                  </w:tcBorders>
                  <w:vAlign w:val="bottom"/>
                </w:tcPr>
                <w:p w:rsidR="00C921C8" w:rsidRPr="005A611C" w:rsidRDefault="00C921C8" w:rsidP="00F178BB">
                  <w:pPr>
                    <w:pStyle w:val="Maintext"/>
                    <w:spacing w:line="240" w:lineRule="auto"/>
                    <w:ind w:left="0"/>
                    <w:jc w:val="center"/>
                    <w:rPr>
                      <w:lang w:val="mt-MT"/>
                    </w:rPr>
                  </w:pPr>
                </w:p>
              </w:tc>
            </w:tr>
          </w:tbl>
          <w:p w:rsidR="00880E1E" w:rsidRPr="005A611C" w:rsidRDefault="00880E1E" w:rsidP="006B47BE">
            <w:pPr>
              <w:pStyle w:val="Textout"/>
              <w:spacing w:before="60" w:after="60"/>
              <w:rPr>
                <w:lang w:val="mt-MT"/>
              </w:rPr>
            </w:pPr>
          </w:p>
        </w:tc>
      </w:tr>
      <w:tr w:rsidR="00546A7E" w:rsidRPr="00E66A1F" w:rsidTr="00227DEC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E66A1F" w:rsidRDefault="00546A7E" w:rsidP="00F178BB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313"/>
              <w:rPr>
                <w:lang w:val="mt-MT"/>
              </w:rPr>
            </w:pPr>
            <w:r w:rsidRPr="00F178BB">
              <w:rPr>
                <w:sz w:val="18"/>
                <w:szCs w:val="16"/>
                <w:lang w:val="mt-MT"/>
              </w:rPr>
              <w:t>7</w:t>
            </w:r>
            <w:r w:rsidR="008B3DE3" w:rsidRPr="00F178BB">
              <w:rPr>
                <w:sz w:val="18"/>
                <w:szCs w:val="16"/>
                <w:lang w:val="mt-MT"/>
              </w:rPr>
              <w:t>.</w:t>
            </w:r>
            <w:r w:rsidR="00476804" w:rsidRPr="00F178BB">
              <w:rPr>
                <w:sz w:val="18"/>
                <w:szCs w:val="16"/>
                <w:lang w:val="mt-MT"/>
              </w:rPr>
              <w:t xml:space="preserve"> </w:t>
            </w:r>
            <w:r w:rsidRPr="00F178BB">
              <w:rPr>
                <w:sz w:val="22"/>
                <w:szCs w:val="16"/>
                <w:lang w:val="mt-MT"/>
              </w:rPr>
              <w:tab/>
            </w:r>
            <w:r w:rsidR="005241ED" w:rsidRPr="005241ED">
              <w:rPr>
                <w:sz w:val="22"/>
                <w:szCs w:val="16"/>
                <w:lang w:val="mt-MT"/>
              </w:rPr>
              <w:t>Informazzjoni addizzjonali</w:t>
            </w:r>
          </w:p>
        </w:tc>
      </w:tr>
      <w:tr w:rsidR="001D379B" w:rsidRPr="00E66A1F" w:rsidTr="00227DEC">
        <w:trPr>
          <w:trHeight w:val="113"/>
        </w:trPr>
        <w:tc>
          <w:tcPr>
            <w:tcW w:w="10211" w:type="dxa"/>
            <w:gridSpan w:val="2"/>
          </w:tcPr>
          <w:p w:rsidR="001D379B" w:rsidRPr="00E66A1F" w:rsidRDefault="001D379B" w:rsidP="006B47BE">
            <w:pPr>
              <w:pStyle w:val="Maintext"/>
              <w:tabs>
                <w:tab w:val="left" w:pos="-988"/>
              </w:tabs>
              <w:spacing w:before="60" w:after="60"/>
              <w:ind w:right="87"/>
              <w:rPr>
                <w:color w:val="auto"/>
                <w:sz w:val="16"/>
                <w:lang w:val="mt-MT"/>
              </w:rPr>
            </w:pPr>
            <w:r w:rsidRPr="00E66A1F">
              <w:rPr>
                <w:noProof/>
                <w:lang w:val="en-GB" w:eastAsia="en-GB"/>
              </w:rPr>
              <w:drawing>
                <wp:anchor distT="0" distB="0" distL="114300" distR="114300" simplePos="0" relativeHeight="251694080" behindDoc="1" locked="0" layoutInCell="1" allowOverlap="1" wp14:anchorId="53E101B4" wp14:editId="7A0B4AC0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-64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6A7E" w:rsidRPr="005A611C" w:rsidTr="00227DEC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5A611C" w:rsidRDefault="005241ED" w:rsidP="005A611C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176"/>
              <w:rPr>
                <w:sz w:val="18"/>
                <w:lang w:val="mt-MT"/>
              </w:rPr>
            </w:pPr>
            <w:r w:rsidRPr="00BB545D">
              <w:rPr>
                <w:sz w:val="20"/>
                <w:lang w:val="mt-MT"/>
              </w:rPr>
              <w:t xml:space="preserve">Kwalifiki biex inbeda l-kors </w:t>
            </w:r>
            <w:r w:rsidR="000E59B0" w:rsidRPr="00246410">
              <w:rPr>
                <w:sz w:val="20"/>
                <w:vertAlign w:val="superscript"/>
                <w:lang w:val="mt-MT"/>
              </w:rPr>
              <w:t>1</w:t>
            </w:r>
          </w:p>
        </w:tc>
      </w:tr>
      <w:tr w:rsidR="00546A7E" w:rsidRPr="005A611C" w:rsidTr="00227DEC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5A611C" w:rsidRDefault="005A611C" w:rsidP="00246410">
            <w:pPr>
              <w:pStyle w:val="Maintext"/>
              <w:tabs>
                <w:tab w:val="clear" w:pos="454"/>
                <w:tab w:val="left" w:pos="-1101"/>
                <w:tab w:val="left" w:pos="-988"/>
              </w:tabs>
              <w:spacing w:before="60" w:after="60"/>
              <w:ind w:left="368" w:right="87"/>
              <w:rPr>
                <w:color w:val="auto"/>
                <w:lang w:val="mt-MT"/>
              </w:rPr>
            </w:pPr>
            <w:r w:rsidRPr="003C25E8">
              <w:rPr>
                <w:color w:val="auto"/>
                <w:lang w:val="mt-MT"/>
              </w:rPr>
              <w:t>Eżempju:</w:t>
            </w:r>
            <w:r w:rsidR="00246410">
              <w:rPr>
                <w:color w:val="auto"/>
                <w:lang w:val="mt-MT"/>
              </w:rPr>
              <w:t xml:space="preserve"> </w:t>
            </w:r>
            <w:r w:rsidR="00246410" w:rsidRPr="00246410">
              <w:rPr>
                <w:color w:val="auto"/>
                <w:lang w:val="mt-MT"/>
              </w:rPr>
              <w:t xml:space="preserve">Minimu ta’ grad “D” f’ħames suġġetti fiċ-ċertifikat mogħti mid-Dipartiment </w:t>
            </w:r>
            <w:r w:rsidR="00F6748A">
              <w:rPr>
                <w:color w:val="auto"/>
                <w:lang w:val="mt-MT"/>
              </w:rPr>
              <w:t>tal-</w:t>
            </w:r>
            <w:r w:rsidR="00246410" w:rsidRPr="00246410">
              <w:rPr>
                <w:color w:val="auto"/>
                <w:lang w:val="mt-MT"/>
              </w:rPr>
              <w:t>Edukazzjoni jew l-ekwivalenza li tkun approvata</w:t>
            </w:r>
          </w:p>
        </w:tc>
      </w:tr>
      <w:tr w:rsidR="00546A7E" w:rsidRPr="005A611C" w:rsidTr="00227DEC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5A611C" w:rsidRDefault="005241ED" w:rsidP="005A611C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176"/>
              <w:rPr>
                <w:sz w:val="18"/>
                <w:lang w:val="mt-MT"/>
              </w:rPr>
            </w:pPr>
            <w:r w:rsidRPr="00BB545D">
              <w:rPr>
                <w:sz w:val="20"/>
                <w:lang w:val="mt-MT"/>
              </w:rPr>
              <w:t>Iktar informazzjoni (li tinkludi deskrizzjoni tas-sistema nazzjonali tal-kwalifiki</w:t>
            </w:r>
            <w:r w:rsidR="000C3CF8" w:rsidRPr="00BB545D">
              <w:rPr>
                <w:sz w:val="20"/>
                <w:lang w:val="mt-MT"/>
              </w:rPr>
              <w:t>)</w:t>
            </w:r>
          </w:p>
        </w:tc>
      </w:tr>
      <w:tr w:rsidR="00546A7E" w:rsidRPr="00246410" w:rsidTr="00227DEC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E66A1F" w:rsidRDefault="005A611C" w:rsidP="00246410">
            <w:pPr>
              <w:pStyle w:val="Maintext"/>
              <w:tabs>
                <w:tab w:val="clear" w:pos="454"/>
                <w:tab w:val="left" w:pos="-1101"/>
                <w:tab w:val="left" w:pos="-988"/>
              </w:tabs>
              <w:spacing w:before="60" w:after="60"/>
              <w:ind w:left="368" w:right="87"/>
              <w:rPr>
                <w:color w:val="auto"/>
                <w:lang w:val="mt-MT"/>
              </w:rPr>
            </w:pPr>
            <w:r w:rsidRPr="003C25E8">
              <w:rPr>
                <w:color w:val="auto"/>
                <w:lang w:val="mt-MT"/>
              </w:rPr>
              <w:t>Eżempju:</w:t>
            </w:r>
            <w:r w:rsidR="00246410">
              <w:rPr>
                <w:color w:val="auto"/>
                <w:lang w:val="mt-MT"/>
              </w:rPr>
              <w:t xml:space="preserve"> </w:t>
            </w:r>
            <w:hyperlink r:id="rId10" w:history="1">
              <w:r w:rsidR="00246410">
                <w:rPr>
                  <w:rStyle w:val="Hyperlink"/>
                  <w:lang w:val="mt-MT"/>
                </w:rPr>
                <w:t>https://education.gov.mt</w:t>
              </w:r>
            </w:hyperlink>
          </w:p>
        </w:tc>
      </w:tr>
      <w:tr w:rsidR="00546A7E" w:rsidRPr="005A611C" w:rsidTr="00227DEC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546A7E" w:rsidRPr="005A611C" w:rsidRDefault="00634733" w:rsidP="005A611C">
            <w:pPr>
              <w:pStyle w:val="subtitleblue"/>
              <w:tabs>
                <w:tab w:val="clear" w:pos="340"/>
                <w:tab w:val="clear" w:pos="454"/>
                <w:tab w:val="right" w:pos="-1271"/>
              </w:tabs>
              <w:spacing w:before="120"/>
              <w:ind w:left="176"/>
              <w:rPr>
                <w:sz w:val="18"/>
                <w:lang w:val="mt-MT"/>
              </w:rPr>
            </w:pPr>
            <w:r w:rsidRPr="00BB545D">
              <w:rPr>
                <w:sz w:val="20"/>
                <w:lang w:val="mt-MT"/>
              </w:rPr>
              <w:t>Ċentru Nazzjonali tal-Europass</w:t>
            </w:r>
          </w:p>
        </w:tc>
      </w:tr>
      <w:tr w:rsidR="00546A7E" w:rsidRPr="00E66A1F" w:rsidTr="00227DEC">
        <w:tblPrEx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0211" w:type="dxa"/>
            <w:gridSpan w:val="2"/>
          </w:tcPr>
          <w:p w:rsidR="00227DEC" w:rsidRPr="00227DEC" w:rsidRDefault="00227DEC" w:rsidP="00227DEC">
            <w:pPr>
              <w:pStyle w:val="Maintext"/>
              <w:tabs>
                <w:tab w:val="clear" w:pos="454"/>
                <w:tab w:val="left" w:pos="-1101"/>
                <w:tab w:val="left" w:pos="-988"/>
              </w:tabs>
              <w:spacing w:before="60" w:after="60"/>
              <w:ind w:left="368" w:right="87"/>
              <w:rPr>
                <w:color w:val="0563C1" w:themeColor="hyperlink"/>
                <w:u w:val="single"/>
              </w:rPr>
            </w:pPr>
            <w:r w:rsidRPr="00227DEC">
              <w:rPr>
                <w:rStyle w:val="Hyperlink"/>
              </w:rPr>
              <w:t>eupa.org.mt/networks/europass</w:t>
            </w:r>
          </w:p>
        </w:tc>
      </w:tr>
    </w:tbl>
    <w:p w:rsidR="00857FAC" w:rsidRPr="00246410" w:rsidRDefault="00857FAC" w:rsidP="00246410">
      <w:pPr>
        <w:spacing w:before="0"/>
        <w:rPr>
          <w:sz w:val="8"/>
          <w:szCs w:val="8"/>
          <w:lang w:val="mt-MT"/>
        </w:rPr>
      </w:pPr>
    </w:p>
    <w:sectPr w:rsidR="00857FAC" w:rsidRPr="00246410" w:rsidSect="00227DEC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194" w:right="680" w:bottom="851" w:left="851" w:header="709" w:footer="3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2F5" w:rsidRDefault="009B72F5" w:rsidP="009565F2">
      <w:r>
        <w:separator/>
      </w:r>
    </w:p>
  </w:endnote>
  <w:endnote w:type="continuationSeparator" w:id="0">
    <w:p w:rsidR="009B72F5" w:rsidRDefault="009B72F5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B72A5"/>
      </w:rPr>
      <w:id w:val="1259946437"/>
      <w:docPartObj>
        <w:docPartGallery w:val="Page Numbers (Bottom of Page)"/>
        <w:docPartUnique/>
      </w:docPartObj>
    </w:sdtPr>
    <w:sdtEndPr>
      <w:rPr>
        <w:color w:val="2C99DC"/>
        <w:lang w:val="mt-MT"/>
      </w:rPr>
    </w:sdtEndPr>
    <w:sdtContent>
      <w:p w:rsidR="009F792D" w:rsidRPr="00634733" w:rsidRDefault="000E59B0" w:rsidP="001E2DD9">
        <w:pPr>
          <w:pStyle w:val="Footnotes"/>
          <w:pBdr>
            <w:top w:val="single" w:sz="8" w:space="1" w:color="B2B2B2"/>
          </w:pBdr>
          <w:rPr>
            <w:sz w:val="16"/>
            <w:szCs w:val="16"/>
            <w:lang w:val="mt-MT"/>
          </w:rPr>
        </w:pPr>
        <w:r w:rsidRPr="00634733">
          <w:rPr>
            <w:rStyle w:val="NotesChar"/>
            <w:sz w:val="18"/>
            <w:vertAlign w:val="superscript"/>
            <w:lang w:val="mt-MT"/>
          </w:rPr>
          <w:t>1</w:t>
        </w:r>
        <w:r w:rsidRPr="00634733">
          <w:rPr>
            <w:rStyle w:val="NotesChar"/>
            <w:lang w:val="mt-MT"/>
          </w:rPr>
          <w:t xml:space="preserve"> </w:t>
        </w:r>
        <w:r w:rsidR="00634733" w:rsidRPr="00634733">
          <w:rPr>
            <w:rStyle w:val="NotesChar"/>
            <w:lang w:val="mt-MT"/>
          </w:rPr>
          <w:t>Jekk applikabbli</w:t>
        </w:r>
        <w:r w:rsidRPr="00634733">
          <w:rPr>
            <w:rStyle w:val="NotesChar"/>
            <w:lang w:val="mt-MT"/>
          </w:rPr>
          <w:t>.</w:t>
        </w:r>
      </w:p>
      <w:p w:rsidR="007F4792" w:rsidRPr="00634733" w:rsidRDefault="00E03D6A" w:rsidP="001E2DD9">
        <w:pPr>
          <w:pStyle w:val="Footnotes"/>
          <w:pBdr>
            <w:top w:val="single" w:sz="8" w:space="1" w:color="B2B2B2"/>
          </w:pBdr>
          <w:rPr>
            <w:lang w:val="mt-MT"/>
          </w:rPr>
        </w:pPr>
        <w:r w:rsidRPr="00634733">
          <w:rPr>
            <w:sz w:val="16"/>
            <w:szCs w:val="16"/>
            <w:lang w:val="mt-MT"/>
          </w:rPr>
          <w:t xml:space="preserve">© </w:t>
        </w:r>
        <w:r w:rsidR="00634733" w:rsidRPr="00634733">
          <w:rPr>
            <w:sz w:val="16"/>
            <w:szCs w:val="16"/>
            <w:lang w:val="mt-MT"/>
          </w:rPr>
          <w:t>Unjoni Ewropea</w:t>
        </w:r>
        <w:r w:rsidR="00A9581D" w:rsidRPr="00634733">
          <w:rPr>
            <w:sz w:val="16"/>
            <w:szCs w:val="16"/>
            <w:lang w:val="mt-MT"/>
          </w:rPr>
          <w:t>, 2002</w:t>
        </w:r>
        <w:r w:rsidRPr="00634733">
          <w:rPr>
            <w:sz w:val="16"/>
            <w:szCs w:val="16"/>
            <w:lang w:val="mt-MT"/>
          </w:rPr>
          <w:t>-20</w:t>
        </w:r>
        <w:r w:rsidR="00500AF7">
          <w:rPr>
            <w:sz w:val="16"/>
            <w:szCs w:val="16"/>
            <w:lang w:val="mt-MT"/>
          </w:rPr>
          <w:t>20</w:t>
        </w:r>
        <w:r w:rsidR="00251A0A" w:rsidRPr="00634733">
          <w:rPr>
            <w:sz w:val="16"/>
            <w:szCs w:val="16"/>
            <w:lang w:val="mt-MT"/>
          </w:rPr>
          <w:t xml:space="preserve"> </w:t>
        </w:r>
        <w:r w:rsidR="001E2DD9" w:rsidRPr="00634733">
          <w:rPr>
            <w:sz w:val="16"/>
            <w:szCs w:val="16"/>
            <w:lang w:val="mt-MT"/>
          </w:rPr>
          <w:t xml:space="preserve"> |</w:t>
        </w:r>
        <w:r w:rsidR="00251A0A" w:rsidRPr="00634733">
          <w:rPr>
            <w:sz w:val="16"/>
            <w:szCs w:val="16"/>
            <w:lang w:val="mt-MT"/>
          </w:rPr>
          <w:t xml:space="preserve"> </w:t>
        </w:r>
        <w:r w:rsidR="001E2DD9" w:rsidRPr="00634733">
          <w:rPr>
            <w:sz w:val="16"/>
            <w:szCs w:val="16"/>
            <w:lang w:val="mt-MT"/>
          </w:rPr>
          <w:t xml:space="preserve"> </w:t>
        </w:r>
        <w:hyperlink r:id="rId1" w:history="1">
          <w:r w:rsidR="001E2DD9" w:rsidRPr="00634733">
            <w:rPr>
              <w:rStyle w:val="Hyperlink"/>
              <w:color w:val="2C99DC"/>
              <w:sz w:val="16"/>
              <w:szCs w:val="16"/>
              <w:lang w:val="mt-MT"/>
            </w:rPr>
            <w:t>europass.cedefop.europa.eu</w:t>
          </w:r>
        </w:hyperlink>
        <w:r w:rsidR="003C0A29" w:rsidRPr="00634733">
          <w:rPr>
            <w:color w:val="1B72A5"/>
            <w:lang w:val="mt-MT"/>
          </w:rPr>
          <w:tab/>
        </w:r>
        <w:r w:rsidR="00634733" w:rsidRPr="00634733">
          <w:rPr>
            <w:sz w:val="16"/>
            <w:szCs w:val="16"/>
            <w:lang w:val="mt-MT"/>
          </w:rPr>
          <w:t xml:space="preserve">Paġna </w:t>
        </w:r>
        <w:r w:rsidR="007F4792" w:rsidRPr="00634733">
          <w:rPr>
            <w:sz w:val="16"/>
            <w:szCs w:val="16"/>
            <w:lang w:val="mt-MT"/>
          </w:rPr>
          <w:fldChar w:fldCharType="begin"/>
        </w:r>
        <w:r w:rsidR="007F4792" w:rsidRPr="00634733">
          <w:rPr>
            <w:sz w:val="16"/>
            <w:szCs w:val="16"/>
            <w:lang w:val="mt-MT"/>
          </w:rPr>
          <w:instrText xml:space="preserve"> PAGE   \* MERGEFORMAT </w:instrText>
        </w:r>
        <w:r w:rsidR="007F4792" w:rsidRPr="00634733">
          <w:rPr>
            <w:sz w:val="16"/>
            <w:szCs w:val="16"/>
            <w:lang w:val="mt-MT"/>
          </w:rPr>
          <w:fldChar w:fldCharType="separate"/>
        </w:r>
        <w:r w:rsidR="004B45D6">
          <w:rPr>
            <w:noProof/>
            <w:sz w:val="16"/>
            <w:szCs w:val="16"/>
            <w:lang w:val="mt-MT"/>
          </w:rPr>
          <w:t>2</w:t>
        </w:r>
        <w:r w:rsidR="007F4792" w:rsidRPr="00634733">
          <w:rPr>
            <w:sz w:val="16"/>
            <w:szCs w:val="16"/>
            <w:lang w:val="mt-MT"/>
          </w:rPr>
          <w:fldChar w:fldCharType="end"/>
        </w:r>
        <w:r w:rsidR="00854C55" w:rsidRPr="00634733">
          <w:rPr>
            <w:sz w:val="16"/>
            <w:szCs w:val="16"/>
            <w:lang w:val="mt-MT"/>
          </w:rP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92D" w:rsidRPr="00634733" w:rsidRDefault="00854C55" w:rsidP="00CA4EA1">
    <w:pPr>
      <w:pStyle w:val="Footnotes"/>
      <w:pBdr>
        <w:top w:val="single" w:sz="8" w:space="1" w:color="B2B2B2"/>
      </w:pBdr>
      <w:rPr>
        <w:sz w:val="16"/>
        <w:szCs w:val="16"/>
        <w:lang w:val="mt-MT"/>
      </w:rPr>
    </w:pPr>
    <w:r>
      <w:br/>
    </w:r>
    <w:r w:rsidR="009F792D" w:rsidRPr="00634733">
      <w:rPr>
        <w:sz w:val="16"/>
        <w:szCs w:val="16"/>
        <w:vertAlign w:val="superscript"/>
        <w:lang w:val="mt-MT"/>
      </w:rPr>
      <w:t>1</w:t>
    </w:r>
    <w:r w:rsidR="00096621" w:rsidRPr="00634733">
      <w:rPr>
        <w:sz w:val="16"/>
        <w:szCs w:val="16"/>
        <w:lang w:val="mt-MT"/>
      </w:rPr>
      <w:t xml:space="preserve"> </w:t>
    </w:r>
    <w:r w:rsidR="00634733">
      <w:rPr>
        <w:sz w:val="16"/>
        <w:szCs w:val="16"/>
        <w:lang w:val="mt-MT"/>
      </w:rPr>
      <w:t>Fl-ilsien oriġinali</w:t>
    </w:r>
    <w:r w:rsidR="00096621" w:rsidRPr="00634733">
      <w:rPr>
        <w:sz w:val="16"/>
        <w:szCs w:val="16"/>
        <w:lang w:val="mt-MT"/>
      </w:rPr>
      <w:t>.</w:t>
    </w:r>
    <w:r w:rsidR="009F792D" w:rsidRPr="00634733">
      <w:rPr>
        <w:sz w:val="16"/>
        <w:szCs w:val="16"/>
        <w:lang w:val="mt-MT"/>
      </w:rPr>
      <w:t xml:space="preserve"> </w:t>
    </w:r>
    <w:r w:rsidR="009F792D" w:rsidRPr="00634733">
      <w:rPr>
        <w:rStyle w:val="NotesChar"/>
        <w:lang w:val="mt-MT"/>
      </w:rPr>
      <w:t xml:space="preserve"> </w:t>
    </w:r>
    <w:r w:rsidR="009F792D" w:rsidRPr="00634733">
      <w:rPr>
        <w:sz w:val="16"/>
        <w:szCs w:val="16"/>
        <w:lang w:val="mt-MT"/>
      </w:rPr>
      <w:t xml:space="preserve">|  </w:t>
    </w:r>
    <w:r w:rsidR="009F792D" w:rsidRPr="00634733">
      <w:rPr>
        <w:sz w:val="16"/>
        <w:szCs w:val="16"/>
        <w:vertAlign w:val="superscript"/>
        <w:lang w:val="mt-MT"/>
      </w:rPr>
      <w:t>2</w:t>
    </w:r>
    <w:r w:rsidR="009F792D" w:rsidRPr="00634733">
      <w:rPr>
        <w:sz w:val="16"/>
        <w:szCs w:val="16"/>
        <w:lang w:val="mt-MT"/>
      </w:rPr>
      <w:t xml:space="preserve"> </w:t>
    </w:r>
    <w:r w:rsidR="00634733" w:rsidRPr="00634733">
      <w:rPr>
        <w:rStyle w:val="NotesChar"/>
        <w:lang w:val="mt-MT"/>
      </w:rPr>
      <w:t>Jekk applikabbli</w:t>
    </w:r>
    <w:r w:rsidR="009F792D" w:rsidRPr="00634733">
      <w:rPr>
        <w:rStyle w:val="NotesChar"/>
        <w:lang w:val="mt-MT"/>
      </w:rPr>
      <w:t xml:space="preserve">. </w:t>
    </w:r>
    <w:r w:rsidR="00634733" w:rsidRPr="00634733">
      <w:rPr>
        <w:rStyle w:val="NotesChar"/>
        <w:lang w:val="mt-MT"/>
      </w:rPr>
      <w:t>Din it-traduzzjoni m’għandhiex bażi legali</w:t>
    </w:r>
    <w:r w:rsidR="007D7943" w:rsidRPr="00634733">
      <w:rPr>
        <w:rStyle w:val="NotesChar"/>
        <w:lang w:val="mt-MT"/>
      </w:rPr>
      <w:t>.</w:t>
    </w:r>
    <w:r w:rsidR="00945DE3" w:rsidRPr="00634733">
      <w:rPr>
        <w:rStyle w:val="NotesChar"/>
        <w:lang w:val="mt-MT"/>
      </w:rPr>
      <w:t xml:space="preserve">  </w:t>
    </w:r>
    <w:r w:rsidR="00096621" w:rsidRPr="00634733">
      <w:rPr>
        <w:sz w:val="16"/>
        <w:szCs w:val="16"/>
        <w:lang w:val="mt-MT"/>
      </w:rPr>
      <w:t xml:space="preserve">| </w:t>
    </w:r>
    <w:r w:rsidR="00C53B02" w:rsidRPr="00634733">
      <w:rPr>
        <w:sz w:val="16"/>
        <w:szCs w:val="16"/>
        <w:vertAlign w:val="superscript"/>
        <w:lang w:val="mt-MT"/>
      </w:rPr>
      <w:t xml:space="preserve"> </w:t>
    </w:r>
    <w:r w:rsidR="00B12E9B" w:rsidRPr="00634733">
      <w:rPr>
        <w:sz w:val="16"/>
        <w:szCs w:val="16"/>
        <w:vertAlign w:val="superscript"/>
        <w:lang w:val="mt-MT"/>
      </w:rPr>
      <w:t xml:space="preserve"> </w:t>
    </w:r>
    <w:r w:rsidR="00C53B02" w:rsidRPr="00634733">
      <w:rPr>
        <w:sz w:val="16"/>
        <w:szCs w:val="16"/>
        <w:vertAlign w:val="superscript"/>
        <w:lang w:val="mt-MT"/>
      </w:rPr>
      <w:t xml:space="preserve">3 </w:t>
    </w:r>
    <w:r w:rsidR="00634733" w:rsidRPr="00634733">
      <w:rPr>
        <w:rStyle w:val="NotesChar"/>
        <w:lang w:val="mt-MT"/>
      </w:rPr>
      <w:t>Jekk applikabbli</w:t>
    </w:r>
    <w:r w:rsidR="00945DE3" w:rsidRPr="00634733">
      <w:rPr>
        <w:rStyle w:val="NotesChar"/>
        <w:lang w:val="mt-MT"/>
      </w:rPr>
      <w:t>.</w:t>
    </w:r>
  </w:p>
  <w:p w:rsidR="00854C55" w:rsidRPr="006867BB" w:rsidRDefault="002636E8" w:rsidP="00CA4EA1">
    <w:pPr>
      <w:pStyle w:val="Footnotes"/>
      <w:pBdr>
        <w:top w:val="single" w:sz="8" w:space="1" w:color="B2B2B2"/>
      </w:pBdr>
      <w:rPr>
        <w:sz w:val="16"/>
        <w:szCs w:val="16"/>
        <w:lang w:val="mt-MT"/>
      </w:rPr>
    </w:pPr>
    <w:r w:rsidRPr="006867BB">
      <w:rPr>
        <w:sz w:val="16"/>
        <w:szCs w:val="16"/>
        <w:lang w:val="mt-MT"/>
      </w:rPr>
      <w:t xml:space="preserve">Is-Suppliment taċ-Ċertifikat </w:t>
    </w:r>
    <w:r w:rsidR="0052738B" w:rsidRPr="006867BB">
      <w:rPr>
        <w:sz w:val="16"/>
        <w:szCs w:val="16"/>
        <w:lang w:val="mt-MT"/>
      </w:rPr>
      <w:t>jipprovdi informazzjoni addizzjonali dwar iċ-ċertifikat speċifiku u m’għandux bażi legali fih innifsu</w:t>
    </w:r>
    <w:r w:rsidR="00945504" w:rsidRPr="006867BB">
      <w:rPr>
        <w:sz w:val="16"/>
        <w:szCs w:val="16"/>
        <w:lang w:val="mt-MT"/>
      </w:rPr>
      <w:t>.</w:t>
    </w:r>
    <w:r w:rsidR="0052738B" w:rsidRPr="006867BB">
      <w:rPr>
        <w:sz w:val="16"/>
        <w:szCs w:val="16"/>
        <w:lang w:val="mt-MT"/>
      </w:rPr>
      <w:t xml:space="preserve"> Il-format tiegħu huwa bbażat fuq id-</w:t>
    </w:r>
    <w:r w:rsidR="00634733" w:rsidRPr="006867BB">
      <w:rPr>
        <w:sz w:val="16"/>
        <w:szCs w:val="16"/>
        <w:lang w:val="mt-MT"/>
      </w:rPr>
      <w:t>Deċiżjoni (UE) 2018/646 tal-Parlament Ewropew u tal-Kunsill tat-18 ta' April 2018 dwar qafas komuni għall-għoti ta' servizzi aħjar għall-ħiliet u l-kwalifiki (Europass) u li tħassar id-Deċiżjoni Nru 2241/2004/KE</w:t>
    </w:r>
    <w:r w:rsidR="00854C55" w:rsidRPr="006867BB">
      <w:rPr>
        <w:sz w:val="16"/>
        <w:szCs w:val="16"/>
        <w:lang w:val="mt-MT"/>
      </w:rPr>
      <w:t xml:space="preserve">. </w:t>
    </w:r>
  </w:p>
  <w:p w:rsidR="00DE7B47" w:rsidRPr="00634733" w:rsidRDefault="00945DE3" w:rsidP="00CA4EA1">
    <w:pPr>
      <w:pStyle w:val="Footnotes"/>
      <w:pBdr>
        <w:top w:val="single" w:sz="8" w:space="1" w:color="B2B2B2"/>
      </w:pBdr>
      <w:rPr>
        <w:sz w:val="18"/>
        <w:szCs w:val="16"/>
        <w:lang w:val="mt-MT"/>
      </w:rPr>
    </w:pPr>
    <w:r w:rsidRPr="00634733">
      <w:rPr>
        <w:sz w:val="16"/>
        <w:szCs w:val="16"/>
        <w:lang w:val="mt-MT"/>
      </w:rPr>
      <w:t xml:space="preserve">© </w:t>
    </w:r>
    <w:r w:rsidR="00634733" w:rsidRPr="00634733">
      <w:rPr>
        <w:sz w:val="16"/>
        <w:szCs w:val="16"/>
        <w:lang w:val="mt-MT"/>
      </w:rPr>
      <w:t>Unjoni Ewropea</w:t>
    </w:r>
    <w:r w:rsidRPr="00634733">
      <w:rPr>
        <w:sz w:val="16"/>
        <w:szCs w:val="16"/>
        <w:lang w:val="mt-MT"/>
      </w:rPr>
      <w:t>, 2002</w:t>
    </w:r>
    <w:r w:rsidR="00854C55" w:rsidRPr="00634733">
      <w:rPr>
        <w:sz w:val="16"/>
        <w:szCs w:val="16"/>
        <w:lang w:val="mt-MT"/>
      </w:rPr>
      <w:t>-20</w:t>
    </w:r>
    <w:r w:rsidR="006867BB">
      <w:rPr>
        <w:sz w:val="16"/>
        <w:szCs w:val="16"/>
        <w:lang w:val="mt-MT"/>
      </w:rPr>
      <w:t>20</w:t>
    </w:r>
    <w:r w:rsidR="00854C55" w:rsidRPr="00634733">
      <w:rPr>
        <w:sz w:val="16"/>
        <w:szCs w:val="16"/>
        <w:lang w:val="mt-MT"/>
      </w:rPr>
      <w:t xml:space="preserve">  |  </w:t>
    </w:r>
    <w:hyperlink r:id="rId1" w:history="1">
      <w:r w:rsidR="00854C55" w:rsidRPr="00634733">
        <w:rPr>
          <w:rStyle w:val="Hyperlink"/>
          <w:color w:val="2C99DC"/>
          <w:sz w:val="16"/>
          <w:szCs w:val="16"/>
          <w:lang w:val="mt-MT"/>
        </w:rPr>
        <w:t>europass.cedefop.europa.eu</w:t>
      </w:r>
    </w:hyperlink>
    <w:r w:rsidR="00A9581D" w:rsidRPr="00634733">
      <w:rPr>
        <w:sz w:val="16"/>
        <w:szCs w:val="16"/>
        <w:lang w:val="mt-MT"/>
      </w:rPr>
      <w:tab/>
    </w:r>
    <w:r w:rsidR="00634733" w:rsidRPr="00634733">
      <w:rPr>
        <w:sz w:val="16"/>
        <w:szCs w:val="16"/>
        <w:lang w:val="mt-MT"/>
      </w:rPr>
      <w:t xml:space="preserve">Paġna </w:t>
    </w:r>
    <w:r w:rsidR="00FC0CD8" w:rsidRPr="00634733">
      <w:rPr>
        <w:sz w:val="16"/>
        <w:szCs w:val="16"/>
        <w:lang w:val="mt-MT"/>
      </w:rPr>
      <w:t>1</w:t>
    </w:r>
    <w:r w:rsidR="00854C55" w:rsidRPr="00634733">
      <w:rPr>
        <w:sz w:val="16"/>
        <w:szCs w:val="16"/>
        <w:lang w:val="mt-MT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2F5" w:rsidRPr="007A4572" w:rsidRDefault="009B72F5" w:rsidP="009565F2">
      <w:pPr>
        <w:rPr>
          <w:color w:val="FFFFFF"/>
        </w:rPr>
      </w:pPr>
    </w:p>
  </w:footnote>
  <w:footnote w:type="continuationSeparator" w:id="0">
    <w:p w:rsidR="009B72F5" w:rsidRDefault="009B72F5" w:rsidP="00956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3"/>
      <w:gridCol w:w="5183"/>
    </w:tblGrid>
    <w:tr w:rsidR="003C2B7A" w:rsidRPr="003C2B7A" w:rsidTr="0030411D">
      <w:trPr>
        <w:trHeight w:val="132"/>
      </w:trPr>
      <w:tc>
        <w:tcPr>
          <w:tcW w:w="5296" w:type="dxa"/>
        </w:tcPr>
        <w:p w:rsidR="003C2B7A" w:rsidRPr="003C2B7A" w:rsidRDefault="003C2B7A" w:rsidP="003C2B7A">
          <w:pPr>
            <w:pStyle w:val="Header"/>
            <w:tabs>
              <w:tab w:val="right" w:pos="10206"/>
            </w:tabs>
            <w:spacing w:before="0" w:after="240"/>
            <w:ind w:right="170"/>
            <w:rPr>
              <w:color w:val="8EAADB" w:themeColor="accent5" w:themeTint="99"/>
              <w:sz w:val="20"/>
              <w:szCs w:val="20"/>
              <w:lang w:val="mt-MT"/>
            </w:rPr>
          </w:pPr>
          <w:r w:rsidRPr="003C2B7A">
            <w:rPr>
              <w:color w:val="8EAADB" w:themeColor="accent5" w:themeTint="99"/>
              <w:sz w:val="20"/>
              <w:szCs w:val="20"/>
              <w:lang w:val="mt-MT"/>
            </w:rPr>
            <w:drawing>
              <wp:inline distT="0" distB="0" distL="0" distR="0" wp14:anchorId="23412F64" wp14:editId="16C3C74D">
                <wp:extent cx="838200" cy="166826"/>
                <wp:effectExtent l="0" t="0" r="0" b="508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956" cy="1739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:rsidR="003C2B7A" w:rsidRPr="003C2B7A" w:rsidRDefault="003C2B7A" w:rsidP="003C2B7A">
          <w:pPr>
            <w:pStyle w:val="Header"/>
            <w:tabs>
              <w:tab w:val="right" w:pos="10206"/>
            </w:tabs>
            <w:spacing w:before="0" w:after="240"/>
            <w:ind w:right="170"/>
            <w:jc w:val="right"/>
            <w:rPr>
              <w:color w:val="8EAADB" w:themeColor="accent5" w:themeTint="99"/>
              <w:sz w:val="20"/>
              <w:szCs w:val="20"/>
              <w:lang w:val="mt-MT"/>
            </w:rPr>
          </w:pPr>
          <w:r w:rsidRPr="003C2B7A">
            <w:rPr>
              <w:color w:val="8EAADB" w:themeColor="accent5" w:themeTint="99"/>
              <w:sz w:val="20"/>
              <w:szCs w:val="20"/>
              <w:lang w:val="mt-MT"/>
            </w:rPr>
            <w:t>Suppliment taċ-Ċertifikat</w:t>
          </w:r>
        </w:p>
      </w:tc>
    </w:tr>
  </w:tbl>
  <w:p w:rsidR="00D7031D" w:rsidRPr="003C2B7A" w:rsidRDefault="00D7031D" w:rsidP="003C2B7A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5528"/>
      <w:gridCol w:w="2291"/>
    </w:tblGrid>
    <w:tr w:rsidR="00B45DCF" w:rsidRPr="00634733" w:rsidTr="003C2B7A">
      <w:tc>
        <w:tcPr>
          <w:tcW w:w="2547" w:type="dxa"/>
        </w:tcPr>
        <w:p w:rsidR="00B45DCF" w:rsidRPr="00634733" w:rsidRDefault="00E663A2" w:rsidP="00E663A2">
          <w:pPr>
            <w:pStyle w:val="Header"/>
            <w:tabs>
              <w:tab w:val="right" w:pos="10206"/>
            </w:tabs>
            <w:spacing w:before="240" w:after="120"/>
            <w:rPr>
              <w:color w:val="auto"/>
              <w:sz w:val="32"/>
              <w:szCs w:val="36"/>
              <w:lang w:val="mt-MT"/>
            </w:rPr>
          </w:pPr>
          <w:r>
            <w:rPr>
              <w:noProof/>
            </w:rPr>
            <w:drawing>
              <wp:inline distT="0" distB="0" distL="0" distR="0" wp14:anchorId="67406494" wp14:editId="2C5F5CB0">
                <wp:extent cx="1438275" cy="286797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7402" cy="308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B45DCF" w:rsidRPr="00634733" w:rsidRDefault="00634733" w:rsidP="00E663A2">
          <w:pPr>
            <w:pStyle w:val="Header"/>
            <w:tabs>
              <w:tab w:val="right" w:pos="10206"/>
            </w:tabs>
            <w:spacing w:before="240" w:after="120"/>
            <w:jc w:val="center"/>
            <w:rPr>
              <w:color w:val="4BB5F7"/>
              <w:sz w:val="32"/>
              <w:szCs w:val="36"/>
              <w:lang w:val="mt-MT"/>
            </w:rPr>
          </w:pPr>
          <w:r w:rsidRPr="00634733">
            <w:rPr>
              <w:color w:val="8EAADB" w:themeColor="accent5" w:themeTint="99"/>
              <w:sz w:val="36"/>
              <w:szCs w:val="36"/>
              <w:lang w:val="mt-MT"/>
            </w:rPr>
            <w:t>Suppliment taċ-Ċertifikat</w:t>
          </w:r>
        </w:p>
      </w:tc>
      <w:tc>
        <w:tcPr>
          <w:tcW w:w="2291" w:type="dxa"/>
        </w:tcPr>
        <w:p w:rsidR="00945504" w:rsidRDefault="00945504" w:rsidP="000F0770">
          <w:pPr>
            <w:pStyle w:val="Header"/>
            <w:tabs>
              <w:tab w:val="right" w:pos="10206"/>
            </w:tabs>
            <w:spacing w:before="60" w:after="60"/>
            <w:jc w:val="center"/>
            <w:rPr>
              <w:color w:val="auto"/>
              <w:sz w:val="16"/>
              <w:szCs w:val="24"/>
              <w:lang w:val="mt-MT"/>
            </w:rPr>
          </w:pPr>
          <w:r>
            <w:rPr>
              <w:noProof/>
              <w:color w:val="auto"/>
              <w:sz w:val="16"/>
              <w:szCs w:val="24"/>
              <w:lang w:val="en-GB" w:eastAsia="en-GB"/>
            </w:rPr>
            <w:drawing>
              <wp:inline distT="0" distB="0" distL="0" distR="0" wp14:anchorId="2D4A8477" wp14:editId="1EC89B21">
                <wp:extent cx="578734" cy="384465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lt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782" cy="392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37450" w:rsidRPr="00634733" w:rsidRDefault="00945504" w:rsidP="000F0770">
          <w:pPr>
            <w:pStyle w:val="Header"/>
            <w:tabs>
              <w:tab w:val="right" w:pos="10206"/>
            </w:tabs>
            <w:spacing w:before="60" w:after="60"/>
            <w:jc w:val="center"/>
            <w:rPr>
              <w:color w:val="auto"/>
              <w:sz w:val="32"/>
              <w:szCs w:val="36"/>
              <w:lang w:val="mt-MT"/>
            </w:rPr>
          </w:pPr>
          <w:r w:rsidRPr="00945504">
            <w:rPr>
              <w:color w:val="auto"/>
              <w:sz w:val="16"/>
              <w:szCs w:val="24"/>
              <w:lang w:val="mt-MT"/>
            </w:rPr>
            <w:t>Malta</w:t>
          </w:r>
        </w:p>
      </w:tc>
    </w:tr>
  </w:tbl>
  <w:p w:rsidR="008B3DE3" w:rsidRPr="00B45DCF" w:rsidRDefault="008B3DE3" w:rsidP="00B45DCF">
    <w:pPr>
      <w:pStyle w:val="Header"/>
      <w:tabs>
        <w:tab w:val="right" w:pos="10206"/>
      </w:tabs>
      <w:spacing w:before="0"/>
      <w:rPr>
        <w:color w:val="auto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0F8A"/>
    <w:multiLevelType w:val="hybridMultilevel"/>
    <w:tmpl w:val="839C79AA"/>
    <w:lvl w:ilvl="0" w:tplc="DEEEDD2C">
      <w:start w:val="1"/>
      <w:numFmt w:val="bullet"/>
      <w:lvlText w:val="-"/>
      <w:lvlJc w:val="left"/>
      <w:pPr>
        <w:ind w:left="1213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" w15:restartNumberingAfterBreak="0">
    <w:nsid w:val="1E141149"/>
    <w:multiLevelType w:val="hybridMultilevel"/>
    <w:tmpl w:val="AAFAB8CE"/>
    <w:lvl w:ilvl="0" w:tplc="DEEEDD2C">
      <w:start w:val="1"/>
      <w:numFmt w:val="bullet"/>
      <w:lvlText w:val="-"/>
      <w:lvlJc w:val="left"/>
      <w:pPr>
        <w:ind w:left="1172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 w15:restartNumberingAfterBreak="0">
    <w:nsid w:val="5B4E0C8D"/>
    <w:multiLevelType w:val="hybridMultilevel"/>
    <w:tmpl w:val="4D72704C"/>
    <w:lvl w:ilvl="0" w:tplc="08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" w15:restartNumberingAfterBreak="0">
    <w:nsid w:val="7D545482"/>
    <w:multiLevelType w:val="hybridMultilevel"/>
    <w:tmpl w:val="A7C49CF0"/>
    <w:lvl w:ilvl="0" w:tplc="DEEEDD2C">
      <w:start w:val="1"/>
      <w:numFmt w:val="bullet"/>
      <w:lvlText w:val="-"/>
      <w:lvlJc w:val="left"/>
      <w:pPr>
        <w:ind w:left="1172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characterSpacingControl w:val="doNotCompress"/>
  <w:hdrShapeDefaults>
    <o:shapedefaults v:ext="edit" spidmax="1054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73"/>
    <w:rsid w:val="0000036B"/>
    <w:rsid w:val="000023F1"/>
    <w:rsid w:val="00002E38"/>
    <w:rsid w:val="000051EF"/>
    <w:rsid w:val="000107CB"/>
    <w:rsid w:val="00013069"/>
    <w:rsid w:val="00014D9E"/>
    <w:rsid w:val="00027CA3"/>
    <w:rsid w:val="00043B3A"/>
    <w:rsid w:val="00057855"/>
    <w:rsid w:val="00071256"/>
    <w:rsid w:val="00076646"/>
    <w:rsid w:val="0008048B"/>
    <w:rsid w:val="00090F88"/>
    <w:rsid w:val="00091E65"/>
    <w:rsid w:val="00096621"/>
    <w:rsid w:val="000A6B01"/>
    <w:rsid w:val="000A796C"/>
    <w:rsid w:val="000B0675"/>
    <w:rsid w:val="000B7C40"/>
    <w:rsid w:val="000B7F6E"/>
    <w:rsid w:val="000C3CF8"/>
    <w:rsid w:val="000C5682"/>
    <w:rsid w:val="000C7243"/>
    <w:rsid w:val="000D105B"/>
    <w:rsid w:val="000D36C9"/>
    <w:rsid w:val="000E39E4"/>
    <w:rsid w:val="000E59B0"/>
    <w:rsid w:val="000F0770"/>
    <w:rsid w:val="000F5CBA"/>
    <w:rsid w:val="000F6D26"/>
    <w:rsid w:val="00102103"/>
    <w:rsid w:val="0012473D"/>
    <w:rsid w:val="00127EA2"/>
    <w:rsid w:val="00136EBE"/>
    <w:rsid w:val="00137450"/>
    <w:rsid w:val="0014149B"/>
    <w:rsid w:val="00153F72"/>
    <w:rsid w:val="001569CD"/>
    <w:rsid w:val="00160B1D"/>
    <w:rsid w:val="00173509"/>
    <w:rsid w:val="00183A90"/>
    <w:rsid w:val="00185D21"/>
    <w:rsid w:val="00187B96"/>
    <w:rsid w:val="00197B82"/>
    <w:rsid w:val="001A2812"/>
    <w:rsid w:val="001A7095"/>
    <w:rsid w:val="001B4CBC"/>
    <w:rsid w:val="001C5B63"/>
    <w:rsid w:val="001C64E4"/>
    <w:rsid w:val="001C7DBA"/>
    <w:rsid w:val="001C7DE0"/>
    <w:rsid w:val="001D379B"/>
    <w:rsid w:val="001D401D"/>
    <w:rsid w:val="001D5F7F"/>
    <w:rsid w:val="001D69E5"/>
    <w:rsid w:val="001D7311"/>
    <w:rsid w:val="001E2DD9"/>
    <w:rsid w:val="001E6CAC"/>
    <w:rsid w:val="001F149E"/>
    <w:rsid w:val="001F2A80"/>
    <w:rsid w:val="001F58CA"/>
    <w:rsid w:val="00200946"/>
    <w:rsid w:val="00207012"/>
    <w:rsid w:val="00212AAC"/>
    <w:rsid w:val="0021379C"/>
    <w:rsid w:val="00223667"/>
    <w:rsid w:val="00225CBC"/>
    <w:rsid w:val="00227DEC"/>
    <w:rsid w:val="00244489"/>
    <w:rsid w:val="00246410"/>
    <w:rsid w:val="00247FFA"/>
    <w:rsid w:val="00251A0A"/>
    <w:rsid w:val="00252215"/>
    <w:rsid w:val="002636E8"/>
    <w:rsid w:val="00266F48"/>
    <w:rsid w:val="002677CC"/>
    <w:rsid w:val="00271D52"/>
    <w:rsid w:val="0027427A"/>
    <w:rsid w:val="00281CA3"/>
    <w:rsid w:val="0028218F"/>
    <w:rsid w:val="00282C72"/>
    <w:rsid w:val="00283521"/>
    <w:rsid w:val="00284B03"/>
    <w:rsid w:val="00286A57"/>
    <w:rsid w:val="0029072A"/>
    <w:rsid w:val="002909BF"/>
    <w:rsid w:val="002919F2"/>
    <w:rsid w:val="002953CD"/>
    <w:rsid w:val="002974F3"/>
    <w:rsid w:val="002A6F45"/>
    <w:rsid w:val="002B6AD8"/>
    <w:rsid w:val="002C1A75"/>
    <w:rsid w:val="002F115B"/>
    <w:rsid w:val="002F3E8F"/>
    <w:rsid w:val="0031131A"/>
    <w:rsid w:val="003136B4"/>
    <w:rsid w:val="0032334F"/>
    <w:rsid w:val="0032468E"/>
    <w:rsid w:val="003251DC"/>
    <w:rsid w:val="003256F6"/>
    <w:rsid w:val="00325E6F"/>
    <w:rsid w:val="003269D7"/>
    <w:rsid w:val="003272B3"/>
    <w:rsid w:val="00331517"/>
    <w:rsid w:val="00336D91"/>
    <w:rsid w:val="0034213B"/>
    <w:rsid w:val="003500C0"/>
    <w:rsid w:val="00361650"/>
    <w:rsid w:val="003726E1"/>
    <w:rsid w:val="00380E3C"/>
    <w:rsid w:val="00384D5C"/>
    <w:rsid w:val="00384E92"/>
    <w:rsid w:val="00392E33"/>
    <w:rsid w:val="003951AE"/>
    <w:rsid w:val="0039531D"/>
    <w:rsid w:val="00396C8F"/>
    <w:rsid w:val="003A6A74"/>
    <w:rsid w:val="003B0B8F"/>
    <w:rsid w:val="003B52E0"/>
    <w:rsid w:val="003B5A4A"/>
    <w:rsid w:val="003B6044"/>
    <w:rsid w:val="003B6845"/>
    <w:rsid w:val="003C0A29"/>
    <w:rsid w:val="003C1FA9"/>
    <w:rsid w:val="003C2146"/>
    <w:rsid w:val="003C25E8"/>
    <w:rsid w:val="003C2B7A"/>
    <w:rsid w:val="003C3208"/>
    <w:rsid w:val="003D33FB"/>
    <w:rsid w:val="003D4D3F"/>
    <w:rsid w:val="003D5462"/>
    <w:rsid w:val="003D7883"/>
    <w:rsid w:val="003E2376"/>
    <w:rsid w:val="003E62E7"/>
    <w:rsid w:val="003F6EFA"/>
    <w:rsid w:val="003F7924"/>
    <w:rsid w:val="00421B75"/>
    <w:rsid w:val="00423404"/>
    <w:rsid w:val="0042603B"/>
    <w:rsid w:val="00426A91"/>
    <w:rsid w:val="00426D40"/>
    <w:rsid w:val="00431E8E"/>
    <w:rsid w:val="004353F5"/>
    <w:rsid w:val="00436B76"/>
    <w:rsid w:val="004429EA"/>
    <w:rsid w:val="00443AB4"/>
    <w:rsid w:val="00443EEC"/>
    <w:rsid w:val="00445079"/>
    <w:rsid w:val="00446ADE"/>
    <w:rsid w:val="004471AA"/>
    <w:rsid w:val="0046020C"/>
    <w:rsid w:val="00462857"/>
    <w:rsid w:val="0046541C"/>
    <w:rsid w:val="0047009D"/>
    <w:rsid w:val="00476804"/>
    <w:rsid w:val="00476A13"/>
    <w:rsid w:val="00486369"/>
    <w:rsid w:val="00495FC7"/>
    <w:rsid w:val="0049747D"/>
    <w:rsid w:val="004A72FC"/>
    <w:rsid w:val="004B406B"/>
    <w:rsid w:val="004B45D6"/>
    <w:rsid w:val="004B76BA"/>
    <w:rsid w:val="004B78BE"/>
    <w:rsid w:val="004C110A"/>
    <w:rsid w:val="004C3E2B"/>
    <w:rsid w:val="004D2C79"/>
    <w:rsid w:val="004E1CBD"/>
    <w:rsid w:val="004E7962"/>
    <w:rsid w:val="004F326C"/>
    <w:rsid w:val="004F4BC9"/>
    <w:rsid w:val="004F5116"/>
    <w:rsid w:val="004F5850"/>
    <w:rsid w:val="00500AF7"/>
    <w:rsid w:val="005050BD"/>
    <w:rsid w:val="00506D56"/>
    <w:rsid w:val="005241ED"/>
    <w:rsid w:val="0052738B"/>
    <w:rsid w:val="00532CB7"/>
    <w:rsid w:val="00535FFE"/>
    <w:rsid w:val="0054579F"/>
    <w:rsid w:val="005464DC"/>
    <w:rsid w:val="00546A7E"/>
    <w:rsid w:val="00550438"/>
    <w:rsid w:val="00553196"/>
    <w:rsid w:val="00555286"/>
    <w:rsid w:val="00557540"/>
    <w:rsid w:val="0057394A"/>
    <w:rsid w:val="0058620E"/>
    <w:rsid w:val="00590B0F"/>
    <w:rsid w:val="00594799"/>
    <w:rsid w:val="005A1D18"/>
    <w:rsid w:val="005A232D"/>
    <w:rsid w:val="005A386E"/>
    <w:rsid w:val="005A49BB"/>
    <w:rsid w:val="005A611C"/>
    <w:rsid w:val="005B1058"/>
    <w:rsid w:val="005B2831"/>
    <w:rsid w:val="005B6F09"/>
    <w:rsid w:val="005C4238"/>
    <w:rsid w:val="005D2471"/>
    <w:rsid w:val="005D274C"/>
    <w:rsid w:val="005D3EBA"/>
    <w:rsid w:val="005D5884"/>
    <w:rsid w:val="005D5FFC"/>
    <w:rsid w:val="005E0D1F"/>
    <w:rsid w:val="005E75F5"/>
    <w:rsid w:val="005F75FC"/>
    <w:rsid w:val="006011CD"/>
    <w:rsid w:val="00603172"/>
    <w:rsid w:val="00612F80"/>
    <w:rsid w:val="006220EA"/>
    <w:rsid w:val="00625D26"/>
    <w:rsid w:val="00627376"/>
    <w:rsid w:val="006319FA"/>
    <w:rsid w:val="00631D41"/>
    <w:rsid w:val="00634660"/>
    <w:rsid w:val="00634733"/>
    <w:rsid w:val="00656F73"/>
    <w:rsid w:val="00664D72"/>
    <w:rsid w:val="00666043"/>
    <w:rsid w:val="00676503"/>
    <w:rsid w:val="00685BE3"/>
    <w:rsid w:val="00685DF8"/>
    <w:rsid w:val="00686458"/>
    <w:rsid w:val="006867BB"/>
    <w:rsid w:val="00691C99"/>
    <w:rsid w:val="006A05D4"/>
    <w:rsid w:val="006B47BE"/>
    <w:rsid w:val="006B681A"/>
    <w:rsid w:val="006B6FB4"/>
    <w:rsid w:val="006C06FB"/>
    <w:rsid w:val="006C1E91"/>
    <w:rsid w:val="006C2294"/>
    <w:rsid w:val="006C4A17"/>
    <w:rsid w:val="006D0BDB"/>
    <w:rsid w:val="006E2829"/>
    <w:rsid w:val="006F1F38"/>
    <w:rsid w:val="006F68EE"/>
    <w:rsid w:val="00701566"/>
    <w:rsid w:val="00701684"/>
    <w:rsid w:val="0072244B"/>
    <w:rsid w:val="00730F79"/>
    <w:rsid w:val="00732B8C"/>
    <w:rsid w:val="00733436"/>
    <w:rsid w:val="00733B48"/>
    <w:rsid w:val="00734667"/>
    <w:rsid w:val="00735656"/>
    <w:rsid w:val="00735B31"/>
    <w:rsid w:val="00741463"/>
    <w:rsid w:val="00743782"/>
    <w:rsid w:val="00747821"/>
    <w:rsid w:val="00752996"/>
    <w:rsid w:val="007539B0"/>
    <w:rsid w:val="00760A7D"/>
    <w:rsid w:val="00763190"/>
    <w:rsid w:val="00770895"/>
    <w:rsid w:val="007735F8"/>
    <w:rsid w:val="007766B3"/>
    <w:rsid w:val="007779FB"/>
    <w:rsid w:val="007814F5"/>
    <w:rsid w:val="007A0080"/>
    <w:rsid w:val="007A4572"/>
    <w:rsid w:val="007A5C03"/>
    <w:rsid w:val="007A7F99"/>
    <w:rsid w:val="007B4D24"/>
    <w:rsid w:val="007B68C1"/>
    <w:rsid w:val="007B7349"/>
    <w:rsid w:val="007C0921"/>
    <w:rsid w:val="007D6D92"/>
    <w:rsid w:val="007D73CB"/>
    <w:rsid w:val="007D7943"/>
    <w:rsid w:val="007E01F3"/>
    <w:rsid w:val="007E1711"/>
    <w:rsid w:val="007E6B91"/>
    <w:rsid w:val="007E7B7E"/>
    <w:rsid w:val="007F3911"/>
    <w:rsid w:val="007F4792"/>
    <w:rsid w:val="007F73C6"/>
    <w:rsid w:val="007F73CB"/>
    <w:rsid w:val="00811ACB"/>
    <w:rsid w:val="00817392"/>
    <w:rsid w:val="00821460"/>
    <w:rsid w:val="00821566"/>
    <w:rsid w:val="00827C8C"/>
    <w:rsid w:val="0083577B"/>
    <w:rsid w:val="00836811"/>
    <w:rsid w:val="00854C55"/>
    <w:rsid w:val="00857FAC"/>
    <w:rsid w:val="00861479"/>
    <w:rsid w:val="00861EEB"/>
    <w:rsid w:val="008735FA"/>
    <w:rsid w:val="00874D53"/>
    <w:rsid w:val="00880E1E"/>
    <w:rsid w:val="008856B8"/>
    <w:rsid w:val="00885BAA"/>
    <w:rsid w:val="00887386"/>
    <w:rsid w:val="008937BB"/>
    <w:rsid w:val="008A1173"/>
    <w:rsid w:val="008A22E7"/>
    <w:rsid w:val="008A4030"/>
    <w:rsid w:val="008A4192"/>
    <w:rsid w:val="008A5DBA"/>
    <w:rsid w:val="008B35CF"/>
    <w:rsid w:val="008B3DE3"/>
    <w:rsid w:val="008B3E8E"/>
    <w:rsid w:val="008C5342"/>
    <w:rsid w:val="008C6E58"/>
    <w:rsid w:val="008C707D"/>
    <w:rsid w:val="008C7FEB"/>
    <w:rsid w:val="008D2ADC"/>
    <w:rsid w:val="008D4266"/>
    <w:rsid w:val="008D532F"/>
    <w:rsid w:val="008E0311"/>
    <w:rsid w:val="008E1EC1"/>
    <w:rsid w:val="008E3C21"/>
    <w:rsid w:val="008E5DDF"/>
    <w:rsid w:val="008F2A82"/>
    <w:rsid w:val="008F5EE5"/>
    <w:rsid w:val="008F62AA"/>
    <w:rsid w:val="008F7256"/>
    <w:rsid w:val="0090094E"/>
    <w:rsid w:val="00901CE2"/>
    <w:rsid w:val="00903F4A"/>
    <w:rsid w:val="00904D11"/>
    <w:rsid w:val="009070DD"/>
    <w:rsid w:val="00907F38"/>
    <w:rsid w:val="009347AA"/>
    <w:rsid w:val="0094076F"/>
    <w:rsid w:val="00945504"/>
    <w:rsid w:val="00945DE3"/>
    <w:rsid w:val="00946F33"/>
    <w:rsid w:val="0094748E"/>
    <w:rsid w:val="009565F2"/>
    <w:rsid w:val="00957BF0"/>
    <w:rsid w:val="0096203C"/>
    <w:rsid w:val="00962198"/>
    <w:rsid w:val="00967C1A"/>
    <w:rsid w:val="00991183"/>
    <w:rsid w:val="009934B1"/>
    <w:rsid w:val="0099689D"/>
    <w:rsid w:val="009A7E43"/>
    <w:rsid w:val="009B1FE5"/>
    <w:rsid w:val="009B20F3"/>
    <w:rsid w:val="009B3833"/>
    <w:rsid w:val="009B4517"/>
    <w:rsid w:val="009B4C28"/>
    <w:rsid w:val="009B72F5"/>
    <w:rsid w:val="009D3823"/>
    <w:rsid w:val="009D6A27"/>
    <w:rsid w:val="009E42B1"/>
    <w:rsid w:val="009F11E8"/>
    <w:rsid w:val="009F792D"/>
    <w:rsid w:val="00A03A5D"/>
    <w:rsid w:val="00A0489E"/>
    <w:rsid w:val="00A05089"/>
    <w:rsid w:val="00A05CC4"/>
    <w:rsid w:val="00A0679B"/>
    <w:rsid w:val="00A06F56"/>
    <w:rsid w:val="00A14EE8"/>
    <w:rsid w:val="00A21EB2"/>
    <w:rsid w:val="00A31B56"/>
    <w:rsid w:val="00A35EDE"/>
    <w:rsid w:val="00A428E4"/>
    <w:rsid w:val="00A44A4A"/>
    <w:rsid w:val="00A575A8"/>
    <w:rsid w:val="00A57FA7"/>
    <w:rsid w:val="00A6157F"/>
    <w:rsid w:val="00A62B1E"/>
    <w:rsid w:val="00A774A5"/>
    <w:rsid w:val="00A778BB"/>
    <w:rsid w:val="00A87903"/>
    <w:rsid w:val="00A94056"/>
    <w:rsid w:val="00A9581D"/>
    <w:rsid w:val="00A968B7"/>
    <w:rsid w:val="00A969D2"/>
    <w:rsid w:val="00A97038"/>
    <w:rsid w:val="00AA70B3"/>
    <w:rsid w:val="00AA7E07"/>
    <w:rsid w:val="00AB0B1E"/>
    <w:rsid w:val="00AB1387"/>
    <w:rsid w:val="00AB35A2"/>
    <w:rsid w:val="00AC1F1A"/>
    <w:rsid w:val="00AC2B7A"/>
    <w:rsid w:val="00AC68D3"/>
    <w:rsid w:val="00AC6D94"/>
    <w:rsid w:val="00AD53F1"/>
    <w:rsid w:val="00AE0B52"/>
    <w:rsid w:val="00AE2F0E"/>
    <w:rsid w:val="00AE6319"/>
    <w:rsid w:val="00AF73C6"/>
    <w:rsid w:val="00B12E9B"/>
    <w:rsid w:val="00B1400B"/>
    <w:rsid w:val="00B2639F"/>
    <w:rsid w:val="00B45DCF"/>
    <w:rsid w:val="00B500FF"/>
    <w:rsid w:val="00B52022"/>
    <w:rsid w:val="00B532DB"/>
    <w:rsid w:val="00B63460"/>
    <w:rsid w:val="00B80E0F"/>
    <w:rsid w:val="00B92055"/>
    <w:rsid w:val="00BA3082"/>
    <w:rsid w:val="00BB1150"/>
    <w:rsid w:val="00BB4F40"/>
    <w:rsid w:val="00BB545D"/>
    <w:rsid w:val="00BC4432"/>
    <w:rsid w:val="00BC75E6"/>
    <w:rsid w:val="00BC7732"/>
    <w:rsid w:val="00BD0C92"/>
    <w:rsid w:val="00BF3F1E"/>
    <w:rsid w:val="00BF7542"/>
    <w:rsid w:val="00C01A08"/>
    <w:rsid w:val="00C01F85"/>
    <w:rsid w:val="00C03B12"/>
    <w:rsid w:val="00C07DD3"/>
    <w:rsid w:val="00C13215"/>
    <w:rsid w:val="00C13492"/>
    <w:rsid w:val="00C14B48"/>
    <w:rsid w:val="00C156D7"/>
    <w:rsid w:val="00C20397"/>
    <w:rsid w:val="00C21E38"/>
    <w:rsid w:val="00C22FFE"/>
    <w:rsid w:val="00C3349C"/>
    <w:rsid w:val="00C33B82"/>
    <w:rsid w:val="00C33CD9"/>
    <w:rsid w:val="00C377EF"/>
    <w:rsid w:val="00C40B64"/>
    <w:rsid w:val="00C427B1"/>
    <w:rsid w:val="00C42C1E"/>
    <w:rsid w:val="00C43C32"/>
    <w:rsid w:val="00C53B02"/>
    <w:rsid w:val="00C5535F"/>
    <w:rsid w:val="00C56DC3"/>
    <w:rsid w:val="00C57DB5"/>
    <w:rsid w:val="00C72B38"/>
    <w:rsid w:val="00C7402C"/>
    <w:rsid w:val="00C80E94"/>
    <w:rsid w:val="00C87429"/>
    <w:rsid w:val="00C903FC"/>
    <w:rsid w:val="00C921C8"/>
    <w:rsid w:val="00C9368E"/>
    <w:rsid w:val="00C97280"/>
    <w:rsid w:val="00CA3846"/>
    <w:rsid w:val="00CA4EA1"/>
    <w:rsid w:val="00CB0618"/>
    <w:rsid w:val="00CC1397"/>
    <w:rsid w:val="00CC578D"/>
    <w:rsid w:val="00CC6216"/>
    <w:rsid w:val="00CD3BE1"/>
    <w:rsid w:val="00CD409E"/>
    <w:rsid w:val="00CE5242"/>
    <w:rsid w:val="00CE78C6"/>
    <w:rsid w:val="00CF4662"/>
    <w:rsid w:val="00CF5C03"/>
    <w:rsid w:val="00CF632E"/>
    <w:rsid w:val="00D04C23"/>
    <w:rsid w:val="00D122AD"/>
    <w:rsid w:val="00D14425"/>
    <w:rsid w:val="00D15D6D"/>
    <w:rsid w:val="00D16D08"/>
    <w:rsid w:val="00D2430A"/>
    <w:rsid w:val="00D32C65"/>
    <w:rsid w:val="00D3342B"/>
    <w:rsid w:val="00D350E4"/>
    <w:rsid w:val="00D363FE"/>
    <w:rsid w:val="00D61974"/>
    <w:rsid w:val="00D702B0"/>
    <w:rsid w:val="00D7031D"/>
    <w:rsid w:val="00D733A0"/>
    <w:rsid w:val="00D737F8"/>
    <w:rsid w:val="00D7388A"/>
    <w:rsid w:val="00D74163"/>
    <w:rsid w:val="00D767F0"/>
    <w:rsid w:val="00D8007C"/>
    <w:rsid w:val="00D82333"/>
    <w:rsid w:val="00D86624"/>
    <w:rsid w:val="00D86F5D"/>
    <w:rsid w:val="00D9075C"/>
    <w:rsid w:val="00D9099D"/>
    <w:rsid w:val="00D93838"/>
    <w:rsid w:val="00DA050A"/>
    <w:rsid w:val="00DA2C4E"/>
    <w:rsid w:val="00DA2E32"/>
    <w:rsid w:val="00DA5570"/>
    <w:rsid w:val="00DB3EBB"/>
    <w:rsid w:val="00DB77F2"/>
    <w:rsid w:val="00DD27B1"/>
    <w:rsid w:val="00DD49C9"/>
    <w:rsid w:val="00DD5DDD"/>
    <w:rsid w:val="00DE0EA4"/>
    <w:rsid w:val="00DE4093"/>
    <w:rsid w:val="00DE4DFF"/>
    <w:rsid w:val="00DE7B47"/>
    <w:rsid w:val="00DF3F3E"/>
    <w:rsid w:val="00DF4465"/>
    <w:rsid w:val="00DF7177"/>
    <w:rsid w:val="00E01B16"/>
    <w:rsid w:val="00E02EE2"/>
    <w:rsid w:val="00E03D6A"/>
    <w:rsid w:val="00E04815"/>
    <w:rsid w:val="00E0562E"/>
    <w:rsid w:val="00E06695"/>
    <w:rsid w:val="00E077EC"/>
    <w:rsid w:val="00E129B6"/>
    <w:rsid w:val="00E1675F"/>
    <w:rsid w:val="00E16F18"/>
    <w:rsid w:val="00E2264A"/>
    <w:rsid w:val="00E237F5"/>
    <w:rsid w:val="00E25F43"/>
    <w:rsid w:val="00E264D2"/>
    <w:rsid w:val="00E32B76"/>
    <w:rsid w:val="00E35A12"/>
    <w:rsid w:val="00E361F4"/>
    <w:rsid w:val="00E37FB6"/>
    <w:rsid w:val="00E426F0"/>
    <w:rsid w:val="00E450E3"/>
    <w:rsid w:val="00E45190"/>
    <w:rsid w:val="00E51FC2"/>
    <w:rsid w:val="00E60E3E"/>
    <w:rsid w:val="00E60F6F"/>
    <w:rsid w:val="00E663A2"/>
    <w:rsid w:val="00E664E4"/>
    <w:rsid w:val="00E66A1F"/>
    <w:rsid w:val="00E941FE"/>
    <w:rsid w:val="00EA4DE3"/>
    <w:rsid w:val="00EB1BF9"/>
    <w:rsid w:val="00EB1E78"/>
    <w:rsid w:val="00EB78E7"/>
    <w:rsid w:val="00EC15DE"/>
    <w:rsid w:val="00EC1BF0"/>
    <w:rsid w:val="00ED0E4C"/>
    <w:rsid w:val="00ED1A6C"/>
    <w:rsid w:val="00ED661C"/>
    <w:rsid w:val="00EE1A9A"/>
    <w:rsid w:val="00EE2B01"/>
    <w:rsid w:val="00EE336C"/>
    <w:rsid w:val="00EE6E5F"/>
    <w:rsid w:val="00F00538"/>
    <w:rsid w:val="00F0493A"/>
    <w:rsid w:val="00F06FC7"/>
    <w:rsid w:val="00F10B36"/>
    <w:rsid w:val="00F11E0D"/>
    <w:rsid w:val="00F178BB"/>
    <w:rsid w:val="00F23328"/>
    <w:rsid w:val="00F32B06"/>
    <w:rsid w:val="00F3434B"/>
    <w:rsid w:val="00F40D20"/>
    <w:rsid w:val="00F42956"/>
    <w:rsid w:val="00F53EE4"/>
    <w:rsid w:val="00F60667"/>
    <w:rsid w:val="00F6748A"/>
    <w:rsid w:val="00F756D2"/>
    <w:rsid w:val="00F80225"/>
    <w:rsid w:val="00F8770B"/>
    <w:rsid w:val="00F95244"/>
    <w:rsid w:val="00F95CA2"/>
    <w:rsid w:val="00FA377F"/>
    <w:rsid w:val="00FB284C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."/>
  <w:listSeparator w:val=","/>
  <w15:docId w15:val="{E110AE6C-6B2C-4FFA-A583-A7526A74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customStyle="1" w:styleId="tlid-translation">
    <w:name w:val="tlid-translation"/>
    <w:basedOn w:val="DefaultParagraphFont"/>
    <w:rsid w:val="0052738B"/>
  </w:style>
  <w:style w:type="paragraph" w:styleId="Revision">
    <w:name w:val="Revision"/>
    <w:hidden/>
    <w:uiPriority w:val="99"/>
    <w:semiHidden/>
    <w:rsid w:val="00827C8C"/>
    <w:pPr>
      <w:spacing w:after="0" w:line="240" w:lineRule="auto"/>
    </w:pPr>
    <w:rPr>
      <w:rFonts w:ascii="Arial" w:hAnsi="Arial" w:cs="Arial"/>
      <w:color w:val="241F1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cation.gov.m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gov.m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7E0C-3EEB-468E-B0CE-E9F4A7D8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TISSOT, Philippe</cp:lastModifiedBy>
  <cp:revision>7</cp:revision>
  <cp:lastPrinted>2019-07-09T14:26:00Z</cp:lastPrinted>
  <dcterms:created xsi:type="dcterms:W3CDTF">2020-01-14T10:50:00Z</dcterms:created>
  <dcterms:modified xsi:type="dcterms:W3CDTF">2020-02-11T09:38:00Z</dcterms:modified>
</cp:coreProperties>
</file>