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1"/>
      </w:tblGrid>
      <w:tr w:rsidR="00880E1E" w:rsidRPr="00B646B5" w:rsidTr="00D80407">
        <w:trPr>
          <w:trHeight w:val="283"/>
        </w:trPr>
        <w:tc>
          <w:tcPr>
            <w:tcW w:w="10211" w:type="dxa"/>
          </w:tcPr>
          <w:p w:rsidR="00880E1E" w:rsidRPr="00B646B5" w:rsidRDefault="00880E1E" w:rsidP="004D4FA7">
            <w:pPr>
              <w:pStyle w:val="subtitleblue"/>
              <w:tabs>
                <w:tab w:val="clear" w:pos="340"/>
                <w:tab w:val="clear" w:pos="454"/>
                <w:tab w:val="left" w:pos="-1413"/>
              </w:tabs>
              <w:spacing w:before="60"/>
              <w:ind w:left="289"/>
              <w:rPr>
                <w:lang w:val="cs-CZ"/>
              </w:rPr>
            </w:pPr>
            <w:r w:rsidRPr="00B927FE">
              <w:rPr>
                <w:sz w:val="18"/>
                <w:szCs w:val="16"/>
                <w:lang w:val="cs-CZ"/>
              </w:rPr>
              <w:t>1</w:t>
            </w:r>
            <w:r w:rsidR="00D04C23" w:rsidRPr="00B927FE">
              <w:rPr>
                <w:sz w:val="18"/>
                <w:szCs w:val="16"/>
                <w:lang w:val="cs-CZ"/>
              </w:rPr>
              <w:t>.</w:t>
            </w:r>
            <w:r w:rsidRPr="00B927FE">
              <w:rPr>
                <w:sz w:val="20"/>
                <w:lang w:val="cs-CZ"/>
              </w:rPr>
              <w:tab/>
            </w:r>
            <w:r w:rsidR="008D532F" w:rsidRPr="00B646B5">
              <w:rPr>
                <w:sz w:val="20"/>
                <w:lang w:val="cs-CZ"/>
              </w:rPr>
              <w:t xml:space="preserve"> </w:t>
            </w:r>
            <w:r w:rsidR="00102FCD" w:rsidRPr="00B646B5">
              <w:rPr>
                <w:sz w:val="22"/>
                <w:szCs w:val="16"/>
                <w:lang w:val="cs-CZ"/>
              </w:rPr>
              <w:t xml:space="preserve">Název osvědčení - dokladu o dosaženém vzdělání </w:t>
            </w:r>
            <w:r w:rsidR="009F792D" w:rsidRPr="00B646B5">
              <w:rPr>
                <w:sz w:val="24"/>
                <w:szCs w:val="22"/>
                <w:vertAlign w:val="superscript"/>
                <w:lang w:val="cs-CZ"/>
              </w:rPr>
              <w:t>1</w:t>
            </w:r>
          </w:p>
        </w:tc>
      </w:tr>
      <w:tr w:rsidR="00967C1A" w:rsidRPr="00B646B5" w:rsidTr="00D80407">
        <w:trPr>
          <w:trHeight w:val="191"/>
        </w:trPr>
        <w:tc>
          <w:tcPr>
            <w:tcW w:w="10211" w:type="dxa"/>
          </w:tcPr>
          <w:p w:rsidR="00967C1A" w:rsidRPr="00B646B5" w:rsidRDefault="003D33FB" w:rsidP="004D4FA7">
            <w:pPr>
              <w:pStyle w:val="Maintext"/>
              <w:tabs>
                <w:tab w:val="clear" w:pos="454"/>
                <w:tab w:val="left" w:pos="-1271"/>
              </w:tabs>
              <w:spacing w:before="60" w:after="60"/>
              <w:ind w:left="495"/>
              <w:rPr>
                <w:sz w:val="16"/>
                <w:szCs w:val="16"/>
                <w:lang w:val="cs-CZ"/>
              </w:rPr>
            </w:pPr>
            <w:r w:rsidRPr="00B646B5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73600" behindDoc="1" locked="0" layoutInCell="1" allowOverlap="1" wp14:anchorId="7504BA9C" wp14:editId="5177D919">
                  <wp:simplePos x="0" y="0"/>
                  <wp:positionH relativeFrom="column">
                    <wp:posOffset>-13970</wp:posOffset>
                  </wp:positionH>
                  <wp:positionV relativeFrom="page">
                    <wp:posOffset>-5410</wp:posOffset>
                  </wp:positionV>
                  <wp:extent cx="6483350" cy="107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E1E" w:rsidRPr="00A96511" w:rsidTr="00D80407">
        <w:trPr>
          <w:trHeight w:val="183"/>
        </w:trPr>
        <w:tc>
          <w:tcPr>
            <w:tcW w:w="10211" w:type="dxa"/>
          </w:tcPr>
          <w:p w:rsidR="00A96511" w:rsidRPr="007C3BDA" w:rsidRDefault="007C3BDA" w:rsidP="00A96511">
            <w:pPr>
              <w:pStyle w:val="Maintext"/>
              <w:tabs>
                <w:tab w:val="clear" w:pos="454"/>
                <w:tab w:val="left" w:pos="-1271"/>
              </w:tabs>
              <w:spacing w:before="120" w:after="120"/>
              <w:ind w:left="495"/>
              <w:rPr>
                <w:sz w:val="24"/>
                <w:lang w:val="cs-CZ"/>
              </w:rPr>
            </w:pPr>
            <w:r w:rsidRPr="007C3BDA">
              <w:rPr>
                <w:sz w:val="24"/>
                <w:lang w:val="cs-CZ"/>
              </w:rPr>
              <w:t>Příklad:</w:t>
            </w:r>
          </w:p>
          <w:p w:rsidR="00A96511" w:rsidRPr="00CB1C06" w:rsidRDefault="00CB1C06" w:rsidP="00CB1C06">
            <w:pPr>
              <w:pStyle w:val="Maintext"/>
              <w:tabs>
                <w:tab w:val="left" w:pos="-1271"/>
              </w:tabs>
              <w:spacing w:before="120" w:after="120"/>
              <w:ind w:left="495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Výuční list z oboru vzdělání: 23-68-</w:t>
            </w:r>
            <w:r w:rsidRPr="00CB1C06">
              <w:rPr>
                <w:sz w:val="24"/>
                <w:lang w:val="cs-CZ"/>
              </w:rPr>
              <w:t>H/01 Mechanik opravář motorových vozidel</w:t>
            </w:r>
          </w:p>
        </w:tc>
      </w:tr>
      <w:tr w:rsidR="00880E1E" w:rsidRPr="00B646B5" w:rsidTr="00D80407">
        <w:trPr>
          <w:trHeight w:val="283"/>
        </w:trPr>
        <w:tc>
          <w:tcPr>
            <w:tcW w:w="10211" w:type="dxa"/>
          </w:tcPr>
          <w:p w:rsidR="00880E1E" w:rsidRPr="00B646B5" w:rsidRDefault="00880E1E" w:rsidP="00B927FE">
            <w:pPr>
              <w:pStyle w:val="subtitleblue"/>
              <w:tabs>
                <w:tab w:val="clear" w:pos="340"/>
                <w:tab w:val="clear" w:pos="454"/>
                <w:tab w:val="left" w:pos="-1129"/>
                <w:tab w:val="right" w:pos="-846"/>
              </w:tabs>
              <w:spacing w:before="120"/>
              <w:ind w:left="289"/>
              <w:rPr>
                <w:lang w:val="cs-CZ"/>
              </w:rPr>
            </w:pPr>
            <w:r w:rsidRPr="00B927FE">
              <w:rPr>
                <w:sz w:val="18"/>
                <w:szCs w:val="16"/>
                <w:lang w:val="cs-CZ"/>
              </w:rPr>
              <w:t>2</w:t>
            </w:r>
            <w:r w:rsidRPr="00B927FE">
              <w:rPr>
                <w:sz w:val="18"/>
                <w:szCs w:val="16"/>
                <w:lang w:val="cs-CZ"/>
              </w:rPr>
              <w:tab/>
            </w:r>
            <w:r w:rsidR="00D04C23" w:rsidRPr="00B927FE">
              <w:rPr>
                <w:sz w:val="18"/>
                <w:szCs w:val="16"/>
                <w:lang w:val="cs-CZ"/>
              </w:rPr>
              <w:t>.</w:t>
            </w:r>
            <w:r w:rsidR="008D532F" w:rsidRPr="00B927FE">
              <w:rPr>
                <w:lang w:val="cs-CZ"/>
              </w:rPr>
              <w:t xml:space="preserve"> </w:t>
            </w:r>
            <w:r w:rsidR="00102FCD" w:rsidRPr="00B646B5">
              <w:rPr>
                <w:sz w:val="22"/>
                <w:szCs w:val="16"/>
                <w:lang w:val="cs-CZ"/>
              </w:rPr>
              <w:t xml:space="preserve">Překlad názvu osvědčení </w:t>
            </w:r>
            <w:r w:rsidR="009F792D" w:rsidRPr="00B646B5">
              <w:rPr>
                <w:sz w:val="24"/>
                <w:szCs w:val="22"/>
                <w:vertAlign w:val="superscript"/>
                <w:lang w:val="cs-CZ"/>
              </w:rPr>
              <w:t>2</w:t>
            </w:r>
          </w:p>
        </w:tc>
      </w:tr>
      <w:tr w:rsidR="003D33FB" w:rsidRPr="00B646B5" w:rsidTr="00D80407">
        <w:trPr>
          <w:trHeight w:val="183"/>
        </w:trPr>
        <w:tc>
          <w:tcPr>
            <w:tcW w:w="10211" w:type="dxa"/>
          </w:tcPr>
          <w:p w:rsidR="003D33FB" w:rsidRPr="00B646B5" w:rsidRDefault="003D33FB" w:rsidP="004D4FA7">
            <w:pPr>
              <w:pStyle w:val="Notes"/>
              <w:tabs>
                <w:tab w:val="left" w:pos="9896"/>
                <w:tab w:val="right" w:pos="10610"/>
              </w:tabs>
              <w:spacing w:before="60" w:after="60"/>
              <w:rPr>
                <w:lang w:val="cs-CZ"/>
              </w:rPr>
            </w:pPr>
            <w:r w:rsidRPr="00B646B5">
              <w:rPr>
                <w:noProof/>
                <w:lang w:val="en-GB" w:eastAsia="en-GB"/>
              </w:rPr>
              <w:drawing>
                <wp:anchor distT="0" distB="0" distL="114300" distR="114300" simplePos="0" relativeHeight="251675648" behindDoc="1" locked="0" layoutInCell="1" allowOverlap="1" wp14:anchorId="7D8265C4" wp14:editId="0E870E50">
                  <wp:simplePos x="0" y="0"/>
                  <wp:positionH relativeFrom="column">
                    <wp:posOffset>-11931</wp:posOffset>
                  </wp:positionH>
                  <wp:positionV relativeFrom="page">
                    <wp:posOffset>3175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6B5">
              <w:rPr>
                <w:lang w:val="cs-CZ"/>
              </w:rPr>
              <w:tab/>
            </w:r>
            <w:r w:rsidRPr="00B646B5">
              <w:rPr>
                <w:lang w:val="cs-CZ"/>
              </w:rPr>
              <w:tab/>
            </w:r>
          </w:p>
        </w:tc>
      </w:tr>
      <w:tr w:rsidR="003D33FB" w:rsidRPr="00B646B5" w:rsidTr="00D80407">
        <w:trPr>
          <w:trHeight w:val="183"/>
        </w:trPr>
        <w:tc>
          <w:tcPr>
            <w:tcW w:w="10211" w:type="dxa"/>
          </w:tcPr>
          <w:p w:rsidR="007C3BDA" w:rsidRPr="007C3BDA" w:rsidRDefault="007C3BDA" w:rsidP="007C3BDA">
            <w:pPr>
              <w:pStyle w:val="Maintext"/>
              <w:tabs>
                <w:tab w:val="clear" w:pos="454"/>
                <w:tab w:val="left" w:pos="-1271"/>
              </w:tabs>
              <w:spacing w:before="120" w:after="120"/>
              <w:ind w:left="495"/>
              <w:rPr>
                <w:sz w:val="24"/>
                <w:lang w:val="cs-CZ"/>
              </w:rPr>
            </w:pPr>
            <w:r w:rsidRPr="007C3BDA">
              <w:rPr>
                <w:sz w:val="24"/>
                <w:lang w:val="cs-CZ"/>
              </w:rPr>
              <w:t>Příklad:</w:t>
            </w:r>
          </w:p>
          <w:p w:rsidR="003D33FB" w:rsidRPr="00B646B5" w:rsidRDefault="00CB1C06" w:rsidP="00CB1C06">
            <w:pPr>
              <w:pStyle w:val="Maintext"/>
              <w:tabs>
                <w:tab w:val="left" w:pos="-1129"/>
              </w:tabs>
              <w:spacing w:before="120" w:after="120"/>
              <w:ind w:left="495"/>
              <w:rPr>
                <w:sz w:val="24"/>
                <w:lang w:val="cs-CZ"/>
              </w:rPr>
            </w:pPr>
            <w:r w:rsidRPr="00CB1C06">
              <w:rPr>
                <w:sz w:val="24"/>
                <w:lang w:val="cs-CZ"/>
              </w:rPr>
              <w:t>Motor Vehicle Mechanic and Repairer</w:t>
            </w:r>
          </w:p>
        </w:tc>
      </w:tr>
      <w:tr w:rsidR="00880E1E" w:rsidRPr="002F408D" w:rsidTr="00D80407">
        <w:trPr>
          <w:trHeight w:val="283"/>
        </w:trPr>
        <w:tc>
          <w:tcPr>
            <w:tcW w:w="10211" w:type="dxa"/>
          </w:tcPr>
          <w:p w:rsidR="00880E1E" w:rsidRPr="00B646B5" w:rsidRDefault="008D532F" w:rsidP="00B927FE">
            <w:pPr>
              <w:pStyle w:val="subtitleblue"/>
              <w:tabs>
                <w:tab w:val="clear" w:pos="340"/>
                <w:tab w:val="clear" w:pos="454"/>
                <w:tab w:val="left" w:pos="-1129"/>
                <w:tab w:val="right" w:pos="-846"/>
              </w:tabs>
              <w:spacing w:before="120"/>
              <w:ind w:left="289"/>
              <w:rPr>
                <w:lang w:val="cs-CZ"/>
              </w:rPr>
            </w:pPr>
            <w:r w:rsidRPr="00B927FE">
              <w:rPr>
                <w:sz w:val="18"/>
                <w:szCs w:val="16"/>
                <w:lang w:val="cs-CZ"/>
              </w:rPr>
              <w:t>3.</w:t>
            </w:r>
            <w:r w:rsidRPr="00B927FE">
              <w:rPr>
                <w:sz w:val="14"/>
                <w:szCs w:val="16"/>
                <w:lang w:val="cs-CZ"/>
              </w:rPr>
              <w:t xml:space="preserve"> </w:t>
            </w:r>
            <w:r w:rsidR="00DD5243" w:rsidRPr="00B646B5">
              <w:rPr>
                <w:sz w:val="22"/>
                <w:szCs w:val="16"/>
                <w:lang w:val="cs-CZ"/>
              </w:rPr>
              <w:t>Profil schopností a dovedností (kompetencí)</w:t>
            </w:r>
          </w:p>
        </w:tc>
      </w:tr>
      <w:tr w:rsidR="003D33FB" w:rsidRPr="002F408D" w:rsidTr="00D80407">
        <w:trPr>
          <w:trHeight w:val="113"/>
        </w:trPr>
        <w:tc>
          <w:tcPr>
            <w:tcW w:w="10211" w:type="dxa"/>
          </w:tcPr>
          <w:p w:rsidR="003D33FB" w:rsidRPr="00B646B5" w:rsidRDefault="003D33FB" w:rsidP="004D4FA7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cs-CZ"/>
              </w:rPr>
            </w:pPr>
            <w:r w:rsidRPr="00B646B5">
              <w:rPr>
                <w:noProof/>
                <w:lang w:val="en-GB" w:eastAsia="en-GB"/>
              </w:rPr>
              <w:drawing>
                <wp:anchor distT="0" distB="0" distL="114300" distR="114300" simplePos="0" relativeHeight="251677696" behindDoc="1" locked="0" layoutInCell="1" allowOverlap="1" wp14:anchorId="73E26069" wp14:editId="4E999FF1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E1E" w:rsidRPr="00B646B5" w:rsidTr="00D80407">
        <w:trPr>
          <w:trHeight w:val="338"/>
        </w:trPr>
        <w:tc>
          <w:tcPr>
            <w:tcW w:w="10211" w:type="dxa"/>
          </w:tcPr>
          <w:p w:rsidR="007C3BDA" w:rsidRPr="0039591A" w:rsidRDefault="00CB1C06" w:rsidP="00CB1C06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 xml:space="preserve">Přeložte schopnosti a dovednosti, které si držitel osvědčení osvojil. Seznam schopností a dovedností by měl být nadepsán takto „Typický držitel osvědčení je schopen:“  Následovat by měl seznam přibližně  5 až 15 bodů, stejně jako v původním osvědčení, které budou obsahovat jedno nebo více akčních sloves. </w:t>
            </w:r>
            <w:r w:rsidR="007C3BDA"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</w:p>
          <w:p w:rsidR="00CB1C06" w:rsidRPr="0039591A" w:rsidRDefault="00CB1C06" w:rsidP="00CB1C06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Typický držitel osvědčení je schopen: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ab/>
              <w:t xml:space="preserve">plánovat práci a odhadovat množství potřebného materiálu na základě dodaných nákresů; 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ab/>
              <w:t>interpretovat schématické a vývojové diagramy;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používat elektrické testovací zařízení;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 xml:space="preserve">instalovat a testovat elektroinstalaci pro osvětlení a rozvod elektřiny; 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instalovat a testovat spínací zařízení a rozvodné desky ;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 xml:space="preserve">identifikovat a opravovat vady v elektroinstalačních systémech; 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identifikovat a opravovat vady na elektrickém zařízení;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instalovat, testovat, kontrolovat a udržovat osvětlovací tělesa jejich ovládání;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 xml:space="preserve">instalovat, testovat, kontrolovat a udržovat elektrická tepelná tělesa a jejich ovládání;  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instalovat, testovat, kontrolovat a udržovat pohyblivá hnací zařízení;</w:t>
            </w:r>
          </w:p>
          <w:p w:rsidR="0039531D" w:rsidRPr="00CB1C06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zpracovávat příslušnou pracovní dokumentaci.</w:t>
            </w:r>
          </w:p>
        </w:tc>
      </w:tr>
      <w:tr w:rsidR="00880E1E" w:rsidRPr="00B646B5" w:rsidTr="00D80407">
        <w:trPr>
          <w:trHeight w:val="172"/>
        </w:trPr>
        <w:tc>
          <w:tcPr>
            <w:tcW w:w="10211" w:type="dxa"/>
          </w:tcPr>
          <w:p w:rsidR="00880E1E" w:rsidRPr="00B646B5" w:rsidRDefault="00880E1E" w:rsidP="00B927FE">
            <w:pPr>
              <w:pStyle w:val="subtitleblue"/>
              <w:tabs>
                <w:tab w:val="clear" w:pos="340"/>
                <w:tab w:val="clear" w:pos="454"/>
                <w:tab w:val="right" w:pos="-988"/>
              </w:tabs>
              <w:spacing w:before="120"/>
              <w:ind w:left="285"/>
              <w:rPr>
                <w:lang w:val="cs-CZ"/>
              </w:rPr>
            </w:pPr>
            <w:r w:rsidRPr="00B927FE">
              <w:rPr>
                <w:sz w:val="18"/>
                <w:szCs w:val="16"/>
                <w:lang w:val="cs-CZ"/>
              </w:rPr>
              <w:t>4</w:t>
            </w:r>
            <w:r w:rsidR="00D04C23" w:rsidRPr="00B927FE">
              <w:rPr>
                <w:sz w:val="18"/>
                <w:szCs w:val="16"/>
                <w:lang w:val="cs-CZ"/>
              </w:rPr>
              <w:t xml:space="preserve">. </w:t>
            </w:r>
            <w:r w:rsidRPr="00B646B5">
              <w:rPr>
                <w:sz w:val="22"/>
                <w:szCs w:val="16"/>
                <w:lang w:val="cs-CZ"/>
              </w:rPr>
              <w:tab/>
            </w:r>
            <w:r w:rsidR="00B646B5" w:rsidRPr="00B646B5">
              <w:rPr>
                <w:sz w:val="22"/>
                <w:szCs w:val="16"/>
                <w:lang w:val="cs-CZ"/>
              </w:rPr>
              <w:t xml:space="preserve">Profesní uplatnění držitele osvědčení </w:t>
            </w:r>
            <w:r w:rsidR="00945DE3" w:rsidRPr="00B646B5">
              <w:rPr>
                <w:sz w:val="24"/>
                <w:szCs w:val="22"/>
                <w:vertAlign w:val="superscript"/>
                <w:lang w:val="cs-CZ"/>
              </w:rPr>
              <w:t>3</w:t>
            </w:r>
          </w:p>
        </w:tc>
      </w:tr>
      <w:tr w:rsidR="003E2376" w:rsidRPr="00B646B5" w:rsidTr="00D80407">
        <w:trPr>
          <w:trHeight w:val="113"/>
        </w:trPr>
        <w:tc>
          <w:tcPr>
            <w:tcW w:w="10211" w:type="dxa"/>
          </w:tcPr>
          <w:p w:rsidR="003E2376" w:rsidRPr="00B646B5" w:rsidRDefault="003E2376" w:rsidP="004D4FA7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cs-CZ"/>
              </w:rPr>
            </w:pPr>
            <w:r w:rsidRPr="00B646B5">
              <w:rPr>
                <w:noProof/>
                <w:lang w:val="en-GB" w:eastAsia="en-GB"/>
              </w:rPr>
              <w:drawing>
                <wp:anchor distT="0" distB="0" distL="114300" distR="114300" simplePos="0" relativeHeight="251689984" behindDoc="1" locked="0" layoutInCell="1" allowOverlap="1" wp14:anchorId="5A61632F" wp14:editId="6526EF51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531D" w:rsidRPr="00CB1C06" w:rsidTr="00D80407">
        <w:trPr>
          <w:trHeight w:val="172"/>
        </w:trPr>
        <w:tc>
          <w:tcPr>
            <w:tcW w:w="10211" w:type="dxa"/>
          </w:tcPr>
          <w:p w:rsidR="007C3BDA" w:rsidRPr="0039591A" w:rsidRDefault="007C3BDA" w:rsidP="007C3BD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Elektrikář - instalace;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Elektrikář - údržba;</w:t>
            </w:r>
          </w:p>
          <w:p w:rsidR="00CB1C06" w:rsidRPr="0039591A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Systémy datové komunikace - instalace;</w:t>
            </w:r>
          </w:p>
          <w:p w:rsidR="0039531D" w:rsidRPr="00B646B5" w:rsidRDefault="00CB1C06" w:rsidP="00CB1C06">
            <w:pPr>
              <w:pStyle w:val="Maintext"/>
              <w:numPr>
                <w:ilvl w:val="0"/>
                <w:numId w:val="2"/>
              </w:numPr>
              <w:tabs>
                <w:tab w:val="clear" w:pos="454"/>
                <w:tab w:val="left" w:pos="-988"/>
              </w:tabs>
              <w:spacing w:before="60" w:after="60"/>
              <w:ind w:left="856" w:right="87"/>
              <w:rPr>
                <w:color w:val="auto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 xml:space="preserve">Poplašné systémy </w:t>
            </w:r>
            <w:r w:rsidR="00A22183">
              <w:rPr>
                <w:color w:val="auto"/>
                <w:sz w:val="19"/>
                <w:szCs w:val="19"/>
                <w:lang w:val="cs-CZ"/>
              </w:rPr>
              <w:t>–</w:t>
            </w:r>
            <w:r w:rsidRPr="0039591A">
              <w:rPr>
                <w:color w:val="auto"/>
                <w:sz w:val="19"/>
                <w:szCs w:val="19"/>
                <w:lang w:val="cs-CZ"/>
              </w:rPr>
              <w:t xml:space="preserve"> instalace</w:t>
            </w:r>
            <w:r w:rsidR="00A22183">
              <w:rPr>
                <w:color w:val="auto"/>
                <w:sz w:val="19"/>
                <w:szCs w:val="19"/>
                <w:lang w:val="cs-CZ"/>
              </w:rPr>
              <w:t>.</w:t>
            </w:r>
            <w:bookmarkStart w:id="0" w:name="_GoBack"/>
            <w:bookmarkEnd w:id="0"/>
          </w:p>
        </w:tc>
      </w:tr>
    </w:tbl>
    <w:p w:rsidR="00535FFE" w:rsidRPr="00B646B5" w:rsidRDefault="00535FFE" w:rsidP="006E2759">
      <w:pPr>
        <w:spacing w:before="60" w:after="60"/>
        <w:rPr>
          <w:lang w:val="cs-CZ"/>
        </w:rPr>
      </w:pPr>
      <w:r w:rsidRPr="00B646B5">
        <w:rPr>
          <w:lang w:val="cs-CZ"/>
        </w:rPr>
        <w:br w:type="page"/>
      </w:r>
    </w:p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44"/>
      </w:tblGrid>
      <w:tr w:rsidR="00880E1E" w:rsidRPr="00B646B5" w:rsidTr="00AA41C9">
        <w:trPr>
          <w:trHeight w:val="342"/>
        </w:trPr>
        <w:tc>
          <w:tcPr>
            <w:tcW w:w="10211" w:type="dxa"/>
            <w:gridSpan w:val="2"/>
          </w:tcPr>
          <w:p w:rsidR="00880E1E" w:rsidRPr="00B646B5" w:rsidRDefault="00880E1E" w:rsidP="00B927FE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9"/>
              <w:rPr>
                <w:lang w:val="cs-CZ"/>
              </w:rPr>
            </w:pPr>
            <w:r w:rsidRPr="00B646B5">
              <w:rPr>
                <w:sz w:val="18"/>
                <w:szCs w:val="16"/>
                <w:lang w:val="cs-CZ"/>
              </w:rPr>
              <w:lastRenderedPageBreak/>
              <w:t>5</w:t>
            </w:r>
            <w:r w:rsidR="00027CA3" w:rsidRPr="00B646B5">
              <w:rPr>
                <w:sz w:val="18"/>
                <w:szCs w:val="16"/>
                <w:lang w:val="cs-CZ"/>
              </w:rPr>
              <w:t xml:space="preserve">. </w:t>
            </w:r>
            <w:r w:rsidRPr="00B646B5">
              <w:rPr>
                <w:sz w:val="18"/>
                <w:szCs w:val="16"/>
                <w:lang w:val="cs-CZ"/>
              </w:rPr>
              <w:tab/>
            </w:r>
            <w:r w:rsidR="00163BA8" w:rsidRPr="00163BA8">
              <w:rPr>
                <w:sz w:val="22"/>
                <w:szCs w:val="16"/>
                <w:lang w:val="cs-CZ"/>
              </w:rPr>
              <w:t>Oficiální charakteristika osvědčení</w:t>
            </w:r>
          </w:p>
        </w:tc>
      </w:tr>
      <w:tr w:rsidR="003E2376" w:rsidRPr="00B646B5" w:rsidTr="00AA41C9">
        <w:trPr>
          <w:trHeight w:val="113"/>
        </w:trPr>
        <w:tc>
          <w:tcPr>
            <w:tcW w:w="10211" w:type="dxa"/>
            <w:gridSpan w:val="2"/>
          </w:tcPr>
          <w:p w:rsidR="003E2376" w:rsidRPr="00B646B5" w:rsidRDefault="003E2376" w:rsidP="006E275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cs-CZ"/>
              </w:rPr>
            </w:pPr>
            <w:r w:rsidRPr="00B646B5">
              <w:rPr>
                <w:noProof/>
                <w:lang w:val="en-GB" w:eastAsia="en-GB"/>
              </w:rPr>
              <w:drawing>
                <wp:anchor distT="0" distB="0" distL="114300" distR="114300" simplePos="0" relativeHeight="251687936" behindDoc="1" locked="0" layoutInCell="1" allowOverlap="1" wp14:anchorId="6F9CAAFF" wp14:editId="6858E43B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7CA3" w:rsidRPr="00460EE5" w:rsidTr="00AA41C9">
        <w:trPr>
          <w:trHeight w:val="459"/>
        </w:trPr>
        <w:tc>
          <w:tcPr>
            <w:tcW w:w="4967" w:type="dxa"/>
          </w:tcPr>
          <w:p w:rsidR="00027CA3" w:rsidRPr="00D32352" w:rsidRDefault="001B43FE" w:rsidP="006E2759">
            <w:pPr>
              <w:pStyle w:val="subtitleblue"/>
              <w:tabs>
                <w:tab w:val="clear" w:pos="340"/>
                <w:tab w:val="clear" w:pos="454"/>
              </w:tabs>
              <w:spacing w:before="60"/>
              <w:ind w:left="532" w:hanging="252"/>
              <w:rPr>
                <w:sz w:val="20"/>
                <w:lang w:val="cs-CZ"/>
              </w:rPr>
            </w:pPr>
            <w:r w:rsidRPr="001B43FE">
              <w:rPr>
                <w:sz w:val="20"/>
                <w:lang w:val="cs-CZ"/>
              </w:rPr>
              <w:t>Instituce</w:t>
            </w:r>
            <w:r w:rsidR="00163BA8" w:rsidRPr="00D32352">
              <w:rPr>
                <w:sz w:val="20"/>
                <w:lang w:val="cs-CZ"/>
              </w:rPr>
              <w:t>, která osvědčení vydala</w:t>
            </w:r>
          </w:p>
        </w:tc>
        <w:tc>
          <w:tcPr>
            <w:tcW w:w="5244" w:type="dxa"/>
          </w:tcPr>
          <w:p w:rsidR="00027CA3" w:rsidRPr="00D32352" w:rsidRDefault="001B43FE" w:rsidP="006E2759">
            <w:pPr>
              <w:pStyle w:val="subtitleblue"/>
              <w:tabs>
                <w:tab w:val="clear" w:pos="340"/>
                <w:tab w:val="clear" w:pos="454"/>
              </w:tabs>
              <w:spacing w:before="60"/>
              <w:ind w:left="278"/>
              <w:rPr>
                <w:spacing w:val="-2"/>
                <w:sz w:val="20"/>
                <w:lang w:val="cs-CZ"/>
              </w:rPr>
            </w:pPr>
            <w:r w:rsidRPr="00D32352">
              <w:rPr>
                <w:spacing w:val="-2"/>
                <w:sz w:val="20"/>
                <w:lang w:val="cs-CZ"/>
              </w:rPr>
              <w:t>Úřadu</w:t>
            </w:r>
            <w:r w:rsidR="00D32352" w:rsidRPr="00D32352">
              <w:rPr>
                <w:spacing w:val="-2"/>
                <w:sz w:val="20"/>
                <w:lang w:val="cs-CZ"/>
              </w:rPr>
              <w:t>, který osvědčení akreditoval</w:t>
            </w:r>
            <w:r w:rsidR="00D32352">
              <w:rPr>
                <w:spacing w:val="-2"/>
                <w:sz w:val="20"/>
                <w:lang w:val="cs-CZ"/>
              </w:rPr>
              <w:t xml:space="preserve"> </w:t>
            </w:r>
            <w:r w:rsidR="00D32352" w:rsidRPr="00D32352">
              <w:rPr>
                <w:spacing w:val="-2"/>
                <w:sz w:val="20"/>
                <w:lang w:val="cs-CZ"/>
              </w:rPr>
              <w:t>/</w:t>
            </w:r>
            <w:r w:rsidR="00D32352">
              <w:rPr>
                <w:spacing w:val="-2"/>
                <w:sz w:val="20"/>
                <w:lang w:val="cs-CZ"/>
              </w:rPr>
              <w:t xml:space="preserve"> </w:t>
            </w:r>
            <w:r w:rsidR="00163BA8" w:rsidRPr="00D32352">
              <w:rPr>
                <w:spacing w:val="-2"/>
                <w:sz w:val="20"/>
                <w:lang w:val="cs-CZ"/>
              </w:rPr>
              <w:t>uznal</w:t>
            </w:r>
          </w:p>
        </w:tc>
      </w:tr>
      <w:tr w:rsidR="00027CA3" w:rsidRPr="00AA41C9" w:rsidTr="00AA41C9">
        <w:trPr>
          <w:trHeight w:val="342"/>
        </w:trPr>
        <w:tc>
          <w:tcPr>
            <w:tcW w:w="4967" w:type="dxa"/>
          </w:tcPr>
          <w:p w:rsidR="00CB1C06" w:rsidRPr="00CB1C06" w:rsidRDefault="007C3BDA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8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  <w:r w:rsidR="00AA41C9" w:rsidRPr="0039591A">
              <w:rPr>
                <w:color w:val="auto"/>
                <w:sz w:val="19"/>
                <w:szCs w:val="19"/>
                <w:lang w:val="cs-CZ"/>
              </w:rPr>
              <w:t xml:space="preserve"> </w:t>
            </w:r>
            <w:r w:rsidR="00CB1C06" w:rsidRPr="0039591A">
              <w:rPr>
                <w:color w:val="auto"/>
                <w:sz w:val="19"/>
                <w:szCs w:val="19"/>
                <w:lang w:val="cs-CZ"/>
              </w:rPr>
              <w:t>Název a adresa školy, která vydala vysvědčení o maturitní zkoušce</w:t>
            </w:r>
          </w:p>
        </w:tc>
        <w:tc>
          <w:tcPr>
            <w:tcW w:w="5244" w:type="dxa"/>
          </w:tcPr>
          <w:p w:rsidR="00CB1C06" w:rsidRPr="0039591A" w:rsidRDefault="007C3BDA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  <w:r w:rsidR="0039591A">
              <w:rPr>
                <w:color w:val="auto"/>
                <w:sz w:val="19"/>
                <w:szCs w:val="19"/>
                <w:lang w:val="cs-CZ"/>
              </w:rPr>
              <w:t xml:space="preserve"> </w:t>
            </w:r>
            <w:r w:rsidR="00CB1C06" w:rsidRPr="0039591A">
              <w:rPr>
                <w:color w:val="auto"/>
                <w:sz w:val="19"/>
                <w:szCs w:val="19"/>
                <w:lang w:val="cs-CZ"/>
              </w:rPr>
              <w:t xml:space="preserve">Ministerstvo školství, mládeže a tělovýchovy </w:t>
            </w:r>
          </w:p>
          <w:p w:rsidR="00027CA3" w:rsidRPr="00CB1C06" w:rsidRDefault="00CB1C06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8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Karmelitská 7, 118 12 Praha 1, Česká republik</w:t>
            </w:r>
          </w:p>
        </w:tc>
      </w:tr>
      <w:tr w:rsidR="00027CA3" w:rsidRPr="00460EE5" w:rsidTr="00AA41C9">
        <w:trPr>
          <w:trHeight w:val="342"/>
        </w:trPr>
        <w:tc>
          <w:tcPr>
            <w:tcW w:w="4967" w:type="dxa"/>
          </w:tcPr>
          <w:p w:rsidR="00027CA3" w:rsidRPr="00D32352" w:rsidRDefault="00163BA8" w:rsidP="0058740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4"/>
              <w:rPr>
                <w:sz w:val="20"/>
                <w:lang w:val="cs-CZ"/>
              </w:rPr>
            </w:pPr>
            <w:r w:rsidRPr="00D32352">
              <w:rPr>
                <w:sz w:val="20"/>
                <w:lang w:val="cs-CZ"/>
              </w:rPr>
              <w:t xml:space="preserve">Úroveň osvědčení, resp. získaného vzdělání (národní nebo </w:t>
            </w:r>
            <w:r w:rsidR="00DA40C2" w:rsidRPr="0091499C">
              <w:rPr>
                <w:sz w:val="20"/>
                <w:lang w:val="cs-CZ"/>
              </w:rPr>
              <w:t>evropská</w:t>
            </w:r>
            <w:r w:rsidRPr="00D32352">
              <w:rPr>
                <w:sz w:val="20"/>
                <w:lang w:val="cs-CZ"/>
              </w:rPr>
              <w:t>)</w:t>
            </w:r>
            <w:r w:rsidR="000E59B0" w:rsidRPr="00D32352">
              <w:rPr>
                <w:sz w:val="20"/>
                <w:vertAlign w:val="superscript"/>
                <w:lang w:val="cs-CZ"/>
              </w:rPr>
              <w:t>1</w:t>
            </w:r>
            <w:r w:rsidR="00207012" w:rsidRPr="00D32352">
              <w:rPr>
                <w:sz w:val="20"/>
                <w:vertAlign w:val="superscript"/>
                <w:lang w:val="cs-CZ"/>
              </w:rPr>
              <w:t xml:space="preserve"> </w:t>
            </w:r>
          </w:p>
        </w:tc>
        <w:tc>
          <w:tcPr>
            <w:tcW w:w="5244" w:type="dxa"/>
          </w:tcPr>
          <w:p w:rsidR="00027CA3" w:rsidRPr="00D32352" w:rsidRDefault="00163BA8" w:rsidP="0058740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78"/>
              <w:rPr>
                <w:sz w:val="20"/>
                <w:lang w:val="cs-CZ"/>
              </w:rPr>
            </w:pPr>
            <w:r w:rsidRPr="006755D0">
              <w:rPr>
                <w:sz w:val="20"/>
                <w:lang w:val="cs-CZ"/>
              </w:rPr>
              <w:t>Hodnotící stupnice / požadavky na splnění (popř. absolvování)</w:t>
            </w:r>
          </w:p>
        </w:tc>
      </w:tr>
      <w:tr w:rsidR="00027CA3" w:rsidRPr="00460EE5" w:rsidTr="00AA41C9">
        <w:trPr>
          <w:trHeight w:val="342"/>
        </w:trPr>
        <w:tc>
          <w:tcPr>
            <w:tcW w:w="4967" w:type="dxa"/>
          </w:tcPr>
          <w:p w:rsidR="007C3BDA" w:rsidRPr="0039591A" w:rsidRDefault="007C3BDA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</w:p>
          <w:p w:rsidR="00027CA3" w:rsidRPr="00CB1C06" w:rsidRDefault="00CB1C06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8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Střední vzdělání s výučním listem: EQF 3</w:t>
            </w:r>
          </w:p>
        </w:tc>
        <w:tc>
          <w:tcPr>
            <w:tcW w:w="5244" w:type="dxa"/>
          </w:tcPr>
          <w:p w:rsidR="007C3BDA" w:rsidRPr="0039591A" w:rsidRDefault="007C3BDA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</w:p>
          <w:p w:rsidR="00CB1C06" w:rsidRPr="0039591A" w:rsidRDefault="00CB1C06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1 výborný</w:t>
            </w:r>
          </w:p>
          <w:p w:rsidR="00CB1C06" w:rsidRPr="0039591A" w:rsidRDefault="00CB1C06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2 chvalitebný</w:t>
            </w:r>
          </w:p>
          <w:p w:rsidR="00CB1C06" w:rsidRPr="0039591A" w:rsidRDefault="00CB1C06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3 dobrý</w:t>
            </w:r>
          </w:p>
          <w:p w:rsidR="00CB1C06" w:rsidRPr="0039591A" w:rsidRDefault="00CB1C06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4 dostatečný</w:t>
            </w:r>
          </w:p>
          <w:p w:rsidR="00027CA3" w:rsidRPr="00A81323" w:rsidRDefault="00CB1C06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8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5 nedostatečný</w:t>
            </w:r>
          </w:p>
        </w:tc>
      </w:tr>
      <w:tr w:rsidR="00027CA3" w:rsidRPr="00460EE5" w:rsidTr="00AA41C9">
        <w:trPr>
          <w:trHeight w:val="342"/>
        </w:trPr>
        <w:tc>
          <w:tcPr>
            <w:tcW w:w="4967" w:type="dxa"/>
          </w:tcPr>
          <w:p w:rsidR="00027CA3" w:rsidRPr="006755D0" w:rsidRDefault="00163BA8" w:rsidP="0058740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4"/>
              <w:rPr>
                <w:sz w:val="20"/>
                <w:lang w:val="cs-CZ"/>
              </w:rPr>
            </w:pPr>
            <w:r w:rsidRPr="006755D0">
              <w:rPr>
                <w:sz w:val="20"/>
                <w:lang w:val="cs-CZ"/>
              </w:rPr>
              <w:t xml:space="preserve">Navazující úrovně vzdělávání / odborné přípravy </w:t>
            </w:r>
            <w:r w:rsidR="000E59B0" w:rsidRPr="006755D0">
              <w:rPr>
                <w:sz w:val="20"/>
                <w:vertAlign w:val="superscript"/>
                <w:lang w:val="cs-CZ"/>
              </w:rPr>
              <w:t>1</w:t>
            </w:r>
          </w:p>
        </w:tc>
        <w:tc>
          <w:tcPr>
            <w:tcW w:w="5244" w:type="dxa"/>
          </w:tcPr>
          <w:p w:rsidR="00027CA3" w:rsidRPr="006755D0" w:rsidRDefault="00163BA8" w:rsidP="0058740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78"/>
              <w:rPr>
                <w:spacing w:val="-2"/>
                <w:sz w:val="20"/>
                <w:lang w:val="cs-CZ"/>
              </w:rPr>
            </w:pPr>
            <w:r w:rsidRPr="006755D0">
              <w:rPr>
                <w:spacing w:val="-2"/>
                <w:sz w:val="20"/>
                <w:lang w:val="cs-CZ"/>
              </w:rPr>
              <w:t xml:space="preserve">Mezinárodní ujednání </w:t>
            </w:r>
            <w:r w:rsidR="00773FA1" w:rsidRPr="0091499C">
              <w:rPr>
                <w:spacing w:val="-2"/>
                <w:sz w:val="20"/>
                <w:lang w:val="cs-CZ"/>
              </w:rPr>
              <w:t>o</w:t>
            </w:r>
            <w:r w:rsidR="006755D0" w:rsidRPr="0091499C">
              <w:rPr>
                <w:spacing w:val="-2"/>
                <w:sz w:val="20"/>
                <w:lang w:val="cs-CZ"/>
              </w:rPr>
              <w:t xml:space="preserve"> uznávání odborných kvalifikací</w:t>
            </w:r>
            <w:r w:rsidR="006755D0" w:rsidRPr="006755D0">
              <w:rPr>
                <w:color w:val="C00000"/>
                <w:spacing w:val="-2"/>
                <w:sz w:val="20"/>
                <w:lang w:val="cs-CZ"/>
              </w:rPr>
              <w:t xml:space="preserve"> </w:t>
            </w:r>
            <w:r w:rsidR="000E59B0" w:rsidRPr="006755D0">
              <w:rPr>
                <w:spacing w:val="-2"/>
                <w:sz w:val="20"/>
                <w:vertAlign w:val="superscript"/>
                <w:lang w:val="cs-CZ"/>
              </w:rPr>
              <w:t>1</w:t>
            </w:r>
          </w:p>
        </w:tc>
      </w:tr>
      <w:tr w:rsidR="00027CA3" w:rsidRPr="00B646B5" w:rsidTr="00AA41C9">
        <w:trPr>
          <w:trHeight w:val="342"/>
        </w:trPr>
        <w:tc>
          <w:tcPr>
            <w:tcW w:w="4967" w:type="dxa"/>
          </w:tcPr>
          <w:p w:rsidR="00027CA3" w:rsidRPr="0039591A" w:rsidRDefault="007C3BDA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  <w:r w:rsidR="00AA41C9" w:rsidRPr="0039591A">
              <w:rPr>
                <w:color w:val="auto"/>
                <w:sz w:val="19"/>
                <w:szCs w:val="19"/>
                <w:lang w:val="cs-CZ"/>
              </w:rPr>
              <w:t xml:space="preserve"> </w:t>
            </w:r>
            <w:r w:rsidR="00CB1C06" w:rsidRPr="0039591A">
              <w:rPr>
                <w:color w:val="auto"/>
                <w:sz w:val="19"/>
                <w:szCs w:val="19"/>
                <w:lang w:val="cs-CZ"/>
              </w:rPr>
              <w:t>Nástavbové - EQF 4</w:t>
            </w:r>
          </w:p>
        </w:tc>
        <w:tc>
          <w:tcPr>
            <w:tcW w:w="5244" w:type="dxa"/>
          </w:tcPr>
          <w:p w:rsidR="00027CA3" w:rsidRPr="0039591A" w:rsidRDefault="007C3BDA" w:rsidP="0091499C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9"/>
                <w:szCs w:val="19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  <w:r w:rsidR="00CB1C06" w:rsidRPr="0039591A">
              <w:rPr>
                <w:color w:val="auto"/>
                <w:sz w:val="19"/>
                <w:szCs w:val="19"/>
                <w:lang w:val="cs-CZ"/>
              </w:rPr>
              <w:t xml:space="preserve"> </w:t>
            </w:r>
          </w:p>
        </w:tc>
      </w:tr>
      <w:tr w:rsidR="00027CA3" w:rsidRPr="006755D0" w:rsidTr="00AA41C9">
        <w:trPr>
          <w:trHeight w:val="342"/>
        </w:trPr>
        <w:tc>
          <w:tcPr>
            <w:tcW w:w="10211" w:type="dxa"/>
            <w:gridSpan w:val="2"/>
          </w:tcPr>
          <w:p w:rsidR="00027CA3" w:rsidRPr="006755D0" w:rsidRDefault="00163BA8" w:rsidP="006E275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289"/>
              <w:rPr>
                <w:sz w:val="20"/>
                <w:lang w:val="cs-CZ"/>
              </w:rPr>
            </w:pPr>
            <w:r w:rsidRPr="006755D0">
              <w:rPr>
                <w:sz w:val="20"/>
                <w:lang w:val="cs-CZ"/>
              </w:rPr>
              <w:t>Právní rámec (uveďte příslušný právní předpis nebo jiné oprávnění)</w:t>
            </w:r>
          </w:p>
        </w:tc>
      </w:tr>
      <w:tr w:rsidR="00027CA3" w:rsidRPr="00AA41C9" w:rsidTr="00AA41C9">
        <w:trPr>
          <w:trHeight w:val="342"/>
        </w:trPr>
        <w:tc>
          <w:tcPr>
            <w:tcW w:w="10211" w:type="dxa"/>
            <w:gridSpan w:val="2"/>
          </w:tcPr>
          <w:p w:rsidR="00027CA3" w:rsidRPr="00A81323" w:rsidRDefault="007C3BDA" w:rsidP="0039591A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color w:val="auto"/>
                <w:sz w:val="18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  <w:r w:rsidR="00AA41C9" w:rsidRPr="0039591A">
              <w:rPr>
                <w:color w:val="auto"/>
                <w:sz w:val="19"/>
                <w:szCs w:val="19"/>
                <w:lang w:val="cs-CZ"/>
              </w:rPr>
              <w:t xml:space="preserve"> Zákon č. 561/2004 o předškolním, základním, středním, vyšším odborném a j iném vzdělávání (školský zákon), ve znění pozdějších předpisů</w:t>
            </w:r>
          </w:p>
        </w:tc>
      </w:tr>
      <w:tr w:rsidR="00880E1E" w:rsidRPr="00B646B5" w:rsidTr="00AA41C9">
        <w:trPr>
          <w:trHeight w:val="274"/>
        </w:trPr>
        <w:tc>
          <w:tcPr>
            <w:tcW w:w="10211" w:type="dxa"/>
            <w:gridSpan w:val="2"/>
          </w:tcPr>
          <w:p w:rsidR="00880E1E" w:rsidRPr="00B646B5" w:rsidRDefault="00880E1E" w:rsidP="00B927FE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313"/>
              <w:rPr>
                <w:lang w:val="cs-CZ"/>
              </w:rPr>
            </w:pPr>
            <w:r w:rsidRPr="00B646B5">
              <w:rPr>
                <w:sz w:val="18"/>
                <w:szCs w:val="16"/>
                <w:lang w:val="cs-CZ"/>
              </w:rPr>
              <w:t>6</w:t>
            </w:r>
            <w:r w:rsidR="00027CA3" w:rsidRPr="00B646B5">
              <w:rPr>
                <w:sz w:val="18"/>
                <w:szCs w:val="16"/>
                <w:lang w:val="cs-CZ"/>
              </w:rPr>
              <w:t>.</w:t>
            </w:r>
            <w:r w:rsidRPr="00B646B5">
              <w:rPr>
                <w:sz w:val="18"/>
                <w:szCs w:val="16"/>
                <w:lang w:val="cs-CZ"/>
              </w:rPr>
              <w:tab/>
            </w:r>
            <w:r w:rsidR="00027CA3" w:rsidRPr="00B646B5">
              <w:rPr>
                <w:sz w:val="18"/>
                <w:szCs w:val="16"/>
                <w:lang w:val="cs-CZ"/>
              </w:rPr>
              <w:t xml:space="preserve"> </w:t>
            </w:r>
            <w:r w:rsidR="00D045D9" w:rsidRPr="00D045D9">
              <w:rPr>
                <w:sz w:val="22"/>
                <w:szCs w:val="16"/>
                <w:lang w:val="cs-CZ"/>
              </w:rPr>
              <w:t>Úředně uznávané způsoby získání osvědčení</w:t>
            </w:r>
          </w:p>
        </w:tc>
      </w:tr>
      <w:tr w:rsidR="003E2376" w:rsidRPr="00B646B5" w:rsidTr="00AA41C9">
        <w:trPr>
          <w:trHeight w:val="113"/>
        </w:trPr>
        <w:tc>
          <w:tcPr>
            <w:tcW w:w="10211" w:type="dxa"/>
            <w:gridSpan w:val="2"/>
          </w:tcPr>
          <w:p w:rsidR="003E2376" w:rsidRPr="00B646B5" w:rsidRDefault="003E2376" w:rsidP="006E275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cs-CZ"/>
              </w:rPr>
            </w:pPr>
            <w:r w:rsidRPr="00B646B5">
              <w:rPr>
                <w:noProof/>
                <w:lang w:val="en-GB" w:eastAsia="en-GB"/>
              </w:rPr>
              <w:drawing>
                <wp:anchor distT="0" distB="0" distL="114300" distR="114300" simplePos="0" relativeHeight="251685888" behindDoc="1" locked="0" layoutInCell="1" allowOverlap="1" wp14:anchorId="238B9C6F" wp14:editId="3DFD12CF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6A27" w:rsidRPr="00B646B5" w:rsidTr="00AA41C9">
        <w:trPr>
          <w:trHeight w:val="487"/>
        </w:trPr>
        <w:tc>
          <w:tcPr>
            <w:tcW w:w="10211" w:type="dxa"/>
            <w:gridSpan w:val="2"/>
          </w:tcPr>
          <w:p w:rsidR="009D6A27" w:rsidRPr="00A81323" w:rsidRDefault="00080BF3" w:rsidP="0091499C">
            <w:pPr>
              <w:pStyle w:val="subtitleblue"/>
              <w:tabs>
                <w:tab w:val="right" w:pos="-988"/>
              </w:tabs>
              <w:spacing w:before="60"/>
              <w:ind w:left="467" w:right="87"/>
              <w:rPr>
                <w:rStyle w:val="MaintextChar"/>
                <w:lang w:val="cs-CZ"/>
              </w:rPr>
            </w:pPr>
            <w:r w:rsidRPr="0091499C">
              <w:rPr>
                <w:color w:val="auto"/>
                <w:sz w:val="19"/>
                <w:szCs w:val="19"/>
                <w:lang w:val="cs-CZ"/>
              </w:rPr>
              <w:t>Nahraďte popisem způsobu získání osvědčení (učňovské vzdělání, škola nebo školicí středisko, akreditované předchozí vzdělávání) a / nebo vyplňte níže uvedenou tabulku.</w:t>
            </w:r>
          </w:p>
        </w:tc>
      </w:tr>
      <w:tr w:rsidR="00880E1E" w:rsidRPr="00B646B5" w:rsidTr="00AA41C9">
        <w:trPr>
          <w:trHeight w:val="283"/>
        </w:trPr>
        <w:tc>
          <w:tcPr>
            <w:tcW w:w="10211" w:type="dxa"/>
            <w:gridSpan w:val="2"/>
            <w:vAlign w:val="bottom"/>
          </w:tcPr>
          <w:tbl>
            <w:tblPr>
              <w:tblStyle w:val="TableGrid"/>
              <w:tblW w:w="4716" w:type="pct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180"/>
              <w:gridCol w:w="3214"/>
              <w:gridCol w:w="3228"/>
            </w:tblGrid>
            <w:tr w:rsidR="00880E1E" w:rsidRPr="00460EE5" w:rsidTr="00C921C8">
              <w:trPr>
                <w:trHeight w:val="430"/>
              </w:trPr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:rsidR="00880E1E" w:rsidRPr="00A81323" w:rsidRDefault="008D7121" w:rsidP="006E2759">
                  <w:pPr>
                    <w:pStyle w:val="subtitleblue"/>
                    <w:spacing w:before="60"/>
                    <w:jc w:val="center"/>
                    <w:rPr>
                      <w:sz w:val="18"/>
                      <w:szCs w:val="16"/>
                      <w:lang w:val="cs-CZ"/>
                    </w:rPr>
                  </w:pPr>
                  <w:r w:rsidRPr="00A81323">
                    <w:rPr>
                      <w:sz w:val="18"/>
                      <w:szCs w:val="16"/>
                      <w:lang w:val="cs-CZ"/>
                    </w:rPr>
                    <w:t>Popis získaného vzdělání a odborné přípravy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:rsidR="00880E1E" w:rsidRPr="00A81323" w:rsidRDefault="008D7121" w:rsidP="006E2759">
                  <w:pPr>
                    <w:pStyle w:val="subtitleblue"/>
                    <w:spacing w:before="60"/>
                    <w:jc w:val="center"/>
                    <w:rPr>
                      <w:sz w:val="18"/>
                      <w:lang w:val="cs-CZ"/>
                    </w:rPr>
                  </w:pPr>
                  <w:r w:rsidRPr="00A81323">
                    <w:rPr>
                      <w:sz w:val="18"/>
                      <w:lang w:val="cs-CZ"/>
                    </w:rPr>
                    <w:t xml:space="preserve">Podíl z celkového programu </w:t>
                  </w:r>
                  <w:r w:rsidR="00546A7E" w:rsidRPr="00A81323">
                    <w:rPr>
                      <w:sz w:val="18"/>
                      <w:lang w:val="cs-CZ"/>
                    </w:rPr>
                    <w:t>(%)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:rsidR="008D7121" w:rsidRPr="00A81323" w:rsidRDefault="008D7121" w:rsidP="006E2759">
                  <w:pPr>
                    <w:pStyle w:val="subtitleblue"/>
                    <w:spacing w:before="60"/>
                    <w:jc w:val="center"/>
                    <w:rPr>
                      <w:sz w:val="18"/>
                      <w:lang w:val="cs-CZ"/>
                    </w:rPr>
                  </w:pPr>
                  <w:r w:rsidRPr="00A81323">
                    <w:rPr>
                      <w:sz w:val="18"/>
                      <w:lang w:val="cs-CZ"/>
                    </w:rPr>
                    <w:t>Délka trvání</w:t>
                  </w:r>
                </w:p>
                <w:p w:rsidR="00880E1E" w:rsidRPr="00A81323" w:rsidRDefault="00546A7E" w:rsidP="006E2759">
                  <w:pPr>
                    <w:pStyle w:val="subtitleblue"/>
                    <w:spacing w:before="60"/>
                    <w:jc w:val="center"/>
                    <w:rPr>
                      <w:sz w:val="18"/>
                      <w:lang w:val="cs-CZ"/>
                    </w:rPr>
                  </w:pPr>
                  <w:r w:rsidRPr="00A81323">
                    <w:rPr>
                      <w:sz w:val="18"/>
                      <w:lang w:val="cs-CZ"/>
                    </w:rPr>
                    <w:t>(</w:t>
                  </w:r>
                  <w:r w:rsidR="008D7121" w:rsidRPr="00A81323">
                    <w:rPr>
                      <w:sz w:val="18"/>
                      <w:lang w:val="cs-CZ"/>
                    </w:rPr>
                    <w:t>hodiny / týdny / měsíce / roky</w:t>
                  </w:r>
                  <w:r w:rsidRPr="00A81323">
                    <w:rPr>
                      <w:sz w:val="18"/>
                      <w:lang w:val="cs-CZ"/>
                    </w:rPr>
                    <w:t>)</w:t>
                  </w:r>
                </w:p>
              </w:tc>
            </w:tr>
            <w:tr w:rsidR="00880E1E" w:rsidRPr="00A81323" w:rsidTr="00C921C8"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A81323" w:rsidRDefault="00B10A78" w:rsidP="00460EE5">
                  <w:pPr>
                    <w:pStyle w:val="Maintext"/>
                    <w:spacing w:before="60" w:after="60"/>
                    <w:ind w:left="117"/>
                    <w:rPr>
                      <w:lang w:val="cs-CZ"/>
                    </w:rPr>
                  </w:pPr>
                  <w:r w:rsidRPr="00A81323">
                    <w:rPr>
                      <w:lang w:val="cs-CZ"/>
                    </w:rPr>
                    <w:t xml:space="preserve">Škola </w:t>
                  </w:r>
                  <w:r w:rsidR="008D7121" w:rsidRPr="00A81323">
                    <w:rPr>
                      <w:lang w:val="cs-CZ"/>
                    </w:rPr>
                    <w:t>/ centrum odborné přípravy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A81323" w:rsidRDefault="00AA41C9" w:rsidP="006E275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55 </w:t>
                  </w:r>
                  <w:r w:rsidR="00AA70B3" w:rsidRPr="00A81323">
                    <w:rPr>
                      <w:lang w:val="cs-CZ"/>
                    </w:rPr>
                    <w:t>%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A81323" w:rsidRDefault="00AA41C9" w:rsidP="006E275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66</w:t>
                  </w:r>
                </w:p>
              </w:tc>
            </w:tr>
            <w:tr w:rsidR="00880E1E" w:rsidRPr="00A81323" w:rsidTr="00C921C8"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A81323" w:rsidRDefault="00B10A78" w:rsidP="00460EE5">
                  <w:pPr>
                    <w:pStyle w:val="Maintext"/>
                    <w:spacing w:before="60" w:after="60"/>
                    <w:ind w:left="117"/>
                    <w:rPr>
                      <w:lang w:val="cs-CZ"/>
                    </w:rPr>
                  </w:pPr>
                  <w:r w:rsidRPr="00A81323">
                    <w:rPr>
                      <w:lang w:val="cs-CZ"/>
                    </w:rPr>
                    <w:t>Pracoviště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A81323" w:rsidRDefault="00AA41C9" w:rsidP="006E275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45 </w:t>
                  </w:r>
                  <w:r w:rsidR="00AA70B3" w:rsidRPr="00A81323">
                    <w:rPr>
                      <w:lang w:val="cs-CZ"/>
                    </w:rPr>
                    <w:t>%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A81323" w:rsidRDefault="00AA41C9" w:rsidP="006E275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54</w:t>
                  </w:r>
                </w:p>
              </w:tc>
            </w:tr>
            <w:tr w:rsidR="00880E1E" w:rsidRPr="00A81323" w:rsidTr="00C921C8">
              <w:tc>
                <w:tcPr>
                  <w:tcW w:w="3180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A81323" w:rsidRDefault="00B10A78" w:rsidP="00460EE5">
                  <w:pPr>
                    <w:pStyle w:val="Maintext"/>
                    <w:spacing w:before="60" w:after="60"/>
                    <w:ind w:left="117"/>
                    <w:rPr>
                      <w:lang w:val="cs-CZ"/>
                    </w:rPr>
                  </w:pPr>
                  <w:r w:rsidRPr="00A81323">
                    <w:rPr>
                      <w:lang w:val="cs-CZ"/>
                    </w:rPr>
                    <w:t>Uznané předchozí učení / praxe</w:t>
                  </w:r>
                </w:p>
              </w:tc>
              <w:tc>
                <w:tcPr>
                  <w:tcW w:w="3214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A81323" w:rsidRDefault="00AA70B3" w:rsidP="006E275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cs-CZ"/>
                    </w:rPr>
                  </w:pPr>
                  <w:r w:rsidRPr="00A81323">
                    <w:rPr>
                      <w:lang w:val="cs-CZ"/>
                    </w:rPr>
                    <w:t>%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A81323" w:rsidRDefault="00880E1E" w:rsidP="006E2759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cs-CZ"/>
                    </w:rPr>
                  </w:pPr>
                </w:p>
              </w:tc>
            </w:tr>
            <w:tr w:rsidR="00880E1E" w:rsidRPr="00A81323" w:rsidTr="00C921C8">
              <w:tc>
                <w:tcPr>
                  <w:tcW w:w="6394" w:type="dxa"/>
                  <w:gridSpan w:val="2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vAlign w:val="bottom"/>
                </w:tcPr>
                <w:p w:rsidR="00880E1E" w:rsidRPr="00A81323" w:rsidRDefault="00B10A78" w:rsidP="00460EE5">
                  <w:pPr>
                    <w:pStyle w:val="Notes"/>
                    <w:spacing w:before="60" w:after="60"/>
                    <w:ind w:left="117"/>
                    <w:jc w:val="right"/>
                    <w:rPr>
                      <w:color w:val="auto"/>
                      <w:sz w:val="18"/>
                      <w:lang w:val="cs-CZ"/>
                    </w:rPr>
                  </w:pPr>
                  <w:r w:rsidRPr="00A81323">
                    <w:rPr>
                      <w:color w:val="auto"/>
                      <w:sz w:val="18"/>
                      <w:lang w:val="cs-CZ"/>
                    </w:rPr>
                    <w:t>Celková doba vzdělávání / odborné přípravy vedoucí k získání osvědčení</w:t>
                  </w:r>
                </w:p>
              </w:tc>
              <w:tc>
                <w:tcPr>
                  <w:tcW w:w="322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A81323" w:rsidRDefault="00AA41C9" w:rsidP="00460EE5">
                  <w:pPr>
                    <w:pStyle w:val="Maintext"/>
                    <w:spacing w:before="60" w:after="60"/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3 roky / 120 </w:t>
                  </w:r>
                  <w:r w:rsidRPr="00AA41C9">
                    <w:rPr>
                      <w:lang w:val="cs-CZ"/>
                    </w:rPr>
                    <w:t>týdnů</w:t>
                  </w:r>
                </w:p>
              </w:tc>
            </w:tr>
            <w:tr w:rsidR="00C921C8" w:rsidRPr="008D34FB" w:rsidTr="00C921C8">
              <w:tc>
                <w:tcPr>
                  <w:tcW w:w="9622" w:type="dxa"/>
                  <w:gridSpan w:val="3"/>
                  <w:tcBorders>
                    <w:top w:val="single" w:sz="4" w:space="0" w:color="CCC3C2" w:themeColor="background1" w:themeTint="40"/>
                    <w:left w:val="nil"/>
                    <w:bottom w:val="nil"/>
                    <w:right w:val="nil"/>
                  </w:tcBorders>
                  <w:vAlign w:val="bottom"/>
                </w:tcPr>
                <w:p w:rsidR="00C921C8" w:rsidRPr="00CC3C00" w:rsidRDefault="00C921C8" w:rsidP="008D34FB">
                  <w:pPr>
                    <w:pStyle w:val="Maintext"/>
                    <w:spacing w:line="240" w:lineRule="auto"/>
                    <w:ind w:left="0"/>
                    <w:jc w:val="center"/>
                    <w:rPr>
                      <w:szCs w:val="10"/>
                      <w:lang w:val="cs-CZ"/>
                    </w:rPr>
                  </w:pPr>
                </w:p>
              </w:tc>
            </w:tr>
          </w:tbl>
          <w:p w:rsidR="00880E1E" w:rsidRPr="00A81323" w:rsidRDefault="00880E1E" w:rsidP="006E2759">
            <w:pPr>
              <w:pStyle w:val="Textout"/>
              <w:spacing w:before="60" w:after="60"/>
              <w:rPr>
                <w:lang w:val="cs-CZ"/>
              </w:rPr>
            </w:pPr>
          </w:p>
        </w:tc>
      </w:tr>
      <w:tr w:rsidR="00546A7E" w:rsidRPr="00B646B5" w:rsidTr="00AA41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B646B5" w:rsidRDefault="00546A7E" w:rsidP="00B927FE">
            <w:pPr>
              <w:pStyle w:val="subtitleblue"/>
              <w:spacing w:before="120"/>
              <w:rPr>
                <w:lang w:val="cs-CZ"/>
              </w:rPr>
            </w:pPr>
            <w:r w:rsidRPr="00B646B5">
              <w:rPr>
                <w:sz w:val="18"/>
                <w:szCs w:val="16"/>
                <w:lang w:val="cs-CZ"/>
              </w:rPr>
              <w:t>7</w:t>
            </w:r>
            <w:r w:rsidR="008B3DE3" w:rsidRPr="00B646B5">
              <w:rPr>
                <w:sz w:val="18"/>
                <w:szCs w:val="16"/>
                <w:lang w:val="cs-CZ"/>
              </w:rPr>
              <w:t>.</w:t>
            </w:r>
            <w:r w:rsidR="00476804" w:rsidRPr="00B646B5">
              <w:rPr>
                <w:sz w:val="18"/>
                <w:szCs w:val="16"/>
                <w:lang w:val="cs-CZ"/>
              </w:rPr>
              <w:t xml:space="preserve"> </w:t>
            </w:r>
            <w:r w:rsidRPr="00B646B5">
              <w:rPr>
                <w:sz w:val="18"/>
                <w:szCs w:val="16"/>
                <w:lang w:val="cs-CZ"/>
              </w:rPr>
              <w:tab/>
            </w:r>
            <w:r w:rsidR="000C5582" w:rsidRPr="000C5582">
              <w:rPr>
                <w:sz w:val="22"/>
                <w:szCs w:val="16"/>
                <w:lang w:val="cs-CZ"/>
              </w:rPr>
              <w:t>Doplňující informace</w:t>
            </w:r>
          </w:p>
        </w:tc>
      </w:tr>
      <w:tr w:rsidR="001D379B" w:rsidRPr="00B646B5" w:rsidTr="00AA41C9">
        <w:trPr>
          <w:trHeight w:val="113"/>
        </w:trPr>
        <w:tc>
          <w:tcPr>
            <w:tcW w:w="10211" w:type="dxa"/>
            <w:gridSpan w:val="2"/>
          </w:tcPr>
          <w:p w:rsidR="001D379B" w:rsidRPr="00B646B5" w:rsidRDefault="001D379B" w:rsidP="006E2759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cs-CZ"/>
              </w:rPr>
            </w:pPr>
            <w:r w:rsidRPr="00B646B5">
              <w:rPr>
                <w:noProof/>
                <w:lang w:val="en-GB" w:eastAsia="en-GB"/>
              </w:rPr>
              <w:drawing>
                <wp:anchor distT="0" distB="0" distL="114300" distR="114300" simplePos="0" relativeHeight="251694080" behindDoc="1" locked="0" layoutInCell="1" allowOverlap="1" wp14:anchorId="189A6578" wp14:editId="763376FF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A7E" w:rsidRPr="006755D0" w:rsidTr="00AA41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6755D0" w:rsidRDefault="00B10A78" w:rsidP="006E275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176"/>
              <w:rPr>
                <w:b/>
                <w:sz w:val="20"/>
                <w:u w:val="single"/>
                <w:lang w:val="cs-CZ"/>
              </w:rPr>
            </w:pPr>
            <w:r w:rsidRPr="006755D0">
              <w:rPr>
                <w:sz w:val="20"/>
                <w:lang w:val="cs-CZ"/>
              </w:rPr>
              <w:t xml:space="preserve">Vstupní požadavky </w:t>
            </w:r>
            <w:r w:rsidR="000E59B0" w:rsidRPr="006755D0">
              <w:rPr>
                <w:sz w:val="20"/>
                <w:vertAlign w:val="superscript"/>
                <w:lang w:val="cs-CZ"/>
              </w:rPr>
              <w:t>1</w:t>
            </w:r>
          </w:p>
        </w:tc>
      </w:tr>
      <w:tr w:rsidR="00546A7E" w:rsidRPr="00B646B5" w:rsidTr="00AA41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AA41C9" w:rsidRDefault="007C3BDA" w:rsidP="0039591A">
            <w:pPr>
              <w:pStyle w:val="subtitleblue"/>
              <w:tabs>
                <w:tab w:val="clear" w:pos="340"/>
                <w:tab w:val="clear" w:pos="454"/>
                <w:tab w:val="right" w:pos="-1809"/>
                <w:tab w:val="left" w:pos="-1668"/>
                <w:tab w:val="right" w:pos="-988"/>
              </w:tabs>
              <w:spacing w:before="60"/>
              <w:ind w:left="382" w:right="87"/>
              <w:rPr>
                <w:color w:val="auto"/>
                <w:sz w:val="18"/>
                <w:lang w:val="cs-CZ"/>
              </w:rPr>
            </w:pPr>
            <w:r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  <w:r w:rsidR="00AA41C9" w:rsidRPr="0039591A">
              <w:rPr>
                <w:color w:val="auto"/>
                <w:sz w:val="19"/>
                <w:szCs w:val="19"/>
                <w:lang w:val="cs-CZ"/>
              </w:rPr>
              <w:t xml:space="preserve"> Ukončení povinné školní docházky</w:t>
            </w:r>
          </w:p>
        </w:tc>
      </w:tr>
      <w:tr w:rsidR="00546A7E" w:rsidRPr="006755D0" w:rsidTr="00AA41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6755D0" w:rsidRDefault="00B10A78" w:rsidP="0058740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sz w:val="20"/>
                <w:lang w:val="cs-CZ"/>
              </w:rPr>
            </w:pPr>
            <w:r w:rsidRPr="006755D0">
              <w:rPr>
                <w:sz w:val="20"/>
                <w:lang w:val="cs-CZ"/>
              </w:rPr>
              <w:t>Doplňující informace</w:t>
            </w:r>
            <w:r w:rsidR="00AA41C9">
              <w:rPr>
                <w:sz w:val="20"/>
                <w:lang w:val="cs-CZ"/>
              </w:rPr>
              <w:t xml:space="preserve"> </w:t>
            </w:r>
            <w:r w:rsidR="00AA41C9" w:rsidRPr="00AA41C9">
              <w:rPr>
                <w:sz w:val="20"/>
                <w:lang w:val="cs-CZ"/>
              </w:rPr>
              <w:t>(</w:t>
            </w:r>
            <w:r w:rsidR="00AA41C9" w:rsidRPr="0091499C">
              <w:rPr>
                <w:sz w:val="20"/>
                <w:lang w:val="cs-CZ"/>
              </w:rPr>
              <w:t>včetně charakteristiky národního systému kvalifikací)</w:t>
            </w:r>
          </w:p>
        </w:tc>
      </w:tr>
      <w:tr w:rsidR="00546A7E" w:rsidRPr="00B646B5" w:rsidTr="00AA41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AA41C9" w:rsidRDefault="007C3BDA" w:rsidP="0039591A">
            <w:pPr>
              <w:pStyle w:val="subtitleblue"/>
              <w:tabs>
                <w:tab w:val="clear" w:pos="340"/>
                <w:tab w:val="clear" w:pos="454"/>
                <w:tab w:val="right" w:pos="-1809"/>
                <w:tab w:val="left" w:pos="-1668"/>
                <w:tab w:val="right" w:pos="-988"/>
              </w:tabs>
              <w:spacing w:before="60"/>
              <w:ind w:left="382" w:right="87"/>
            </w:pPr>
            <w:r w:rsidRPr="0039591A">
              <w:rPr>
                <w:color w:val="auto"/>
                <w:sz w:val="19"/>
                <w:szCs w:val="19"/>
                <w:lang w:val="cs-CZ"/>
              </w:rPr>
              <w:t>Příklad:</w:t>
            </w:r>
            <w:r w:rsidR="00AA41C9" w:rsidRPr="0039591A">
              <w:rPr>
                <w:color w:val="auto"/>
                <w:sz w:val="19"/>
                <w:szCs w:val="19"/>
                <w:lang w:val="cs-CZ"/>
              </w:rPr>
              <w:t xml:space="preserve"> </w:t>
            </w:r>
            <w:hyperlink r:id="rId9" w:history="1">
              <w:r w:rsidR="00AA41C9" w:rsidRPr="00460EE5">
                <w:rPr>
                  <w:rStyle w:val="Hyperlink"/>
                  <w:sz w:val="19"/>
                  <w:szCs w:val="19"/>
                  <w:lang w:val="cs-CZ"/>
                </w:rPr>
                <w:t>www.eurydice.org</w:t>
              </w:r>
            </w:hyperlink>
          </w:p>
        </w:tc>
      </w:tr>
      <w:tr w:rsidR="00546A7E" w:rsidRPr="006755D0" w:rsidTr="00AA41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6755D0" w:rsidRDefault="00B10A78" w:rsidP="00587409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b/>
                <w:sz w:val="20"/>
                <w:lang w:val="cs-CZ"/>
              </w:rPr>
            </w:pPr>
            <w:r w:rsidRPr="006755D0">
              <w:rPr>
                <w:sz w:val="20"/>
                <w:lang w:val="cs-CZ"/>
              </w:rPr>
              <w:t>Národní centrum Europass</w:t>
            </w:r>
          </w:p>
        </w:tc>
      </w:tr>
      <w:tr w:rsidR="00546A7E" w:rsidRPr="00B646B5" w:rsidTr="00AA41C9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A81323" w:rsidRDefault="00A22183" w:rsidP="0039591A">
            <w:pPr>
              <w:pStyle w:val="subtitleblue"/>
              <w:tabs>
                <w:tab w:val="clear" w:pos="340"/>
                <w:tab w:val="clear" w:pos="454"/>
                <w:tab w:val="right" w:pos="-1809"/>
                <w:tab w:val="left" w:pos="-1668"/>
                <w:tab w:val="right" w:pos="-988"/>
              </w:tabs>
              <w:spacing w:before="60"/>
              <w:ind w:left="382" w:right="87"/>
              <w:rPr>
                <w:sz w:val="18"/>
                <w:lang w:val="cs-CZ"/>
              </w:rPr>
            </w:pPr>
            <w:hyperlink r:id="rId10" w:history="1">
              <w:r w:rsidR="00DA40C2" w:rsidRPr="00460EE5">
                <w:rPr>
                  <w:rStyle w:val="Hyperlink"/>
                  <w:sz w:val="19"/>
                  <w:szCs w:val="19"/>
                  <w:lang w:val="cs-CZ"/>
                </w:rPr>
                <w:t>www.europass.cz</w:t>
              </w:r>
            </w:hyperlink>
          </w:p>
        </w:tc>
      </w:tr>
    </w:tbl>
    <w:p w:rsidR="00857FAC" w:rsidRPr="00460EE5" w:rsidRDefault="00857FAC" w:rsidP="006E2759">
      <w:pPr>
        <w:spacing w:before="60" w:after="60"/>
        <w:rPr>
          <w:sz w:val="8"/>
          <w:szCs w:val="8"/>
          <w:lang w:val="cs-CZ"/>
        </w:rPr>
      </w:pPr>
    </w:p>
    <w:sectPr w:rsidR="00857FAC" w:rsidRPr="00460EE5" w:rsidSect="00460E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94" w:right="680" w:bottom="851" w:left="851" w:header="709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298" w:rsidRDefault="00553298" w:rsidP="009565F2">
      <w:r>
        <w:separator/>
      </w:r>
    </w:p>
  </w:endnote>
  <w:endnote w:type="continuationSeparator" w:id="0">
    <w:p w:rsidR="00553298" w:rsidRDefault="00553298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D7" w:rsidRDefault="00414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</w:rPr>
      <w:id w:val="1259946437"/>
      <w:docPartObj>
        <w:docPartGallery w:val="Page Numbers (Bottom of Page)"/>
        <w:docPartUnique/>
      </w:docPartObj>
    </w:sdtPr>
    <w:sdtEndPr>
      <w:rPr>
        <w:color w:val="2C99DC"/>
        <w:lang w:val="cs-CZ"/>
      </w:rPr>
    </w:sdtEndPr>
    <w:sdtContent>
      <w:p w:rsidR="009F792D" w:rsidRPr="00163BA8" w:rsidRDefault="000E59B0" w:rsidP="001E2DD9">
        <w:pPr>
          <w:pStyle w:val="Footnotes"/>
          <w:pBdr>
            <w:top w:val="single" w:sz="8" w:space="1" w:color="B2B2B2"/>
          </w:pBdr>
          <w:rPr>
            <w:sz w:val="16"/>
            <w:szCs w:val="16"/>
            <w:lang w:val="cs-CZ"/>
          </w:rPr>
        </w:pPr>
        <w:r w:rsidRPr="00163BA8">
          <w:rPr>
            <w:rStyle w:val="NotesChar"/>
            <w:sz w:val="18"/>
            <w:vertAlign w:val="superscript"/>
            <w:lang w:val="cs-CZ"/>
          </w:rPr>
          <w:t>1</w:t>
        </w:r>
        <w:r w:rsidRPr="00163BA8">
          <w:rPr>
            <w:rStyle w:val="NotesChar"/>
            <w:lang w:val="cs-CZ"/>
          </w:rPr>
          <w:t xml:space="preserve"> If </w:t>
        </w:r>
        <w:r w:rsidR="00163BA8" w:rsidRPr="00163BA8">
          <w:rPr>
            <w:rStyle w:val="NotesChar"/>
            <w:lang w:val="cs-CZ"/>
          </w:rPr>
          <w:t>Pokud je to relevantní</w:t>
        </w:r>
        <w:r w:rsidRPr="00163BA8">
          <w:rPr>
            <w:rStyle w:val="NotesChar"/>
            <w:lang w:val="cs-CZ"/>
          </w:rPr>
          <w:t>.</w:t>
        </w:r>
      </w:p>
      <w:p w:rsidR="007F4792" w:rsidRPr="00163BA8" w:rsidRDefault="00E03D6A" w:rsidP="001E2DD9">
        <w:pPr>
          <w:pStyle w:val="Footnotes"/>
          <w:pBdr>
            <w:top w:val="single" w:sz="8" w:space="1" w:color="B2B2B2"/>
          </w:pBdr>
          <w:rPr>
            <w:lang w:val="cs-CZ"/>
          </w:rPr>
        </w:pPr>
        <w:r w:rsidRPr="00163BA8">
          <w:rPr>
            <w:sz w:val="16"/>
            <w:szCs w:val="16"/>
            <w:lang w:val="cs-CZ"/>
          </w:rPr>
          <w:t xml:space="preserve">© </w:t>
        </w:r>
        <w:r w:rsidR="00163BA8" w:rsidRPr="00163BA8">
          <w:rPr>
            <w:sz w:val="16"/>
            <w:szCs w:val="16"/>
            <w:lang w:val="cs-CZ"/>
          </w:rPr>
          <w:t>Evropská unie</w:t>
        </w:r>
        <w:r w:rsidR="00A9581D" w:rsidRPr="00163BA8">
          <w:rPr>
            <w:sz w:val="16"/>
            <w:szCs w:val="16"/>
            <w:lang w:val="cs-CZ"/>
          </w:rPr>
          <w:t>, 2002</w:t>
        </w:r>
        <w:r w:rsidRPr="00163BA8">
          <w:rPr>
            <w:sz w:val="16"/>
            <w:szCs w:val="16"/>
            <w:lang w:val="cs-CZ"/>
          </w:rPr>
          <w:t>-20</w:t>
        </w:r>
        <w:r w:rsidR="00D55203">
          <w:rPr>
            <w:sz w:val="16"/>
            <w:szCs w:val="16"/>
            <w:lang w:val="cs-CZ"/>
          </w:rPr>
          <w:t>20</w:t>
        </w:r>
        <w:r w:rsidR="00251A0A" w:rsidRPr="00163BA8">
          <w:rPr>
            <w:sz w:val="16"/>
            <w:szCs w:val="16"/>
            <w:lang w:val="cs-CZ"/>
          </w:rPr>
          <w:t xml:space="preserve"> </w:t>
        </w:r>
        <w:r w:rsidR="001E2DD9" w:rsidRPr="00163BA8">
          <w:rPr>
            <w:sz w:val="16"/>
            <w:szCs w:val="16"/>
            <w:lang w:val="cs-CZ"/>
          </w:rPr>
          <w:t xml:space="preserve"> |</w:t>
        </w:r>
        <w:r w:rsidR="00251A0A" w:rsidRPr="00163BA8">
          <w:rPr>
            <w:sz w:val="16"/>
            <w:szCs w:val="16"/>
            <w:lang w:val="cs-CZ"/>
          </w:rPr>
          <w:t xml:space="preserve"> </w:t>
        </w:r>
        <w:r w:rsidR="001E2DD9" w:rsidRPr="00163BA8">
          <w:rPr>
            <w:sz w:val="16"/>
            <w:szCs w:val="16"/>
            <w:lang w:val="cs-CZ"/>
          </w:rPr>
          <w:t xml:space="preserve"> </w:t>
        </w:r>
        <w:hyperlink r:id="rId1" w:history="1">
          <w:r w:rsidR="001E2DD9" w:rsidRPr="00163BA8">
            <w:rPr>
              <w:rStyle w:val="Hyperlink"/>
              <w:color w:val="2C99DC"/>
              <w:sz w:val="16"/>
              <w:szCs w:val="16"/>
              <w:lang w:val="cs-CZ"/>
            </w:rPr>
            <w:t>europass.cedefop.europa.eu</w:t>
          </w:r>
        </w:hyperlink>
        <w:r w:rsidR="003C0A29" w:rsidRPr="00163BA8">
          <w:rPr>
            <w:color w:val="1B72A5"/>
            <w:lang w:val="cs-CZ"/>
          </w:rPr>
          <w:tab/>
        </w:r>
        <w:r w:rsidR="00163BA8" w:rsidRPr="00163BA8">
          <w:rPr>
            <w:sz w:val="16"/>
            <w:szCs w:val="16"/>
            <w:lang w:val="cs-CZ"/>
          </w:rPr>
          <w:t xml:space="preserve">Stránka </w:t>
        </w:r>
        <w:r w:rsidR="007F4792" w:rsidRPr="00163BA8">
          <w:rPr>
            <w:sz w:val="16"/>
            <w:szCs w:val="16"/>
            <w:lang w:val="cs-CZ"/>
          </w:rPr>
          <w:fldChar w:fldCharType="begin"/>
        </w:r>
        <w:r w:rsidR="007F4792" w:rsidRPr="00163BA8">
          <w:rPr>
            <w:sz w:val="16"/>
            <w:szCs w:val="16"/>
            <w:lang w:val="cs-CZ"/>
          </w:rPr>
          <w:instrText xml:space="preserve"> PAGE   \* MERGEFORMAT </w:instrText>
        </w:r>
        <w:r w:rsidR="007F4792" w:rsidRPr="00163BA8">
          <w:rPr>
            <w:sz w:val="16"/>
            <w:szCs w:val="16"/>
            <w:lang w:val="cs-CZ"/>
          </w:rPr>
          <w:fldChar w:fldCharType="separate"/>
        </w:r>
        <w:r w:rsidR="0091499C">
          <w:rPr>
            <w:noProof/>
            <w:sz w:val="16"/>
            <w:szCs w:val="16"/>
            <w:lang w:val="cs-CZ"/>
          </w:rPr>
          <w:t>2</w:t>
        </w:r>
        <w:r w:rsidR="007F4792" w:rsidRPr="00163BA8">
          <w:rPr>
            <w:sz w:val="16"/>
            <w:szCs w:val="16"/>
            <w:lang w:val="cs-CZ"/>
          </w:rPr>
          <w:fldChar w:fldCharType="end"/>
        </w:r>
        <w:r w:rsidR="00854C55" w:rsidRPr="00163BA8">
          <w:rPr>
            <w:sz w:val="16"/>
            <w:szCs w:val="16"/>
            <w:lang w:val="cs-CZ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92D" w:rsidRPr="00163BA8" w:rsidRDefault="00854C55" w:rsidP="00CA4EA1">
    <w:pPr>
      <w:pStyle w:val="Footnotes"/>
      <w:pBdr>
        <w:top w:val="single" w:sz="8" w:space="1" w:color="B2B2B2"/>
      </w:pBdr>
      <w:rPr>
        <w:sz w:val="16"/>
        <w:szCs w:val="16"/>
        <w:lang w:val="cs-CZ"/>
      </w:rPr>
    </w:pPr>
    <w:r w:rsidRPr="00163BA8">
      <w:rPr>
        <w:lang w:val="cs-CZ"/>
      </w:rPr>
      <w:br/>
    </w:r>
    <w:r w:rsidR="009F792D" w:rsidRPr="00163BA8">
      <w:rPr>
        <w:sz w:val="16"/>
        <w:szCs w:val="16"/>
        <w:vertAlign w:val="superscript"/>
        <w:lang w:val="cs-CZ"/>
      </w:rPr>
      <w:t>1</w:t>
    </w:r>
    <w:r w:rsidR="009F792D" w:rsidRPr="00163BA8">
      <w:rPr>
        <w:sz w:val="16"/>
        <w:szCs w:val="16"/>
        <w:lang w:val="cs-CZ"/>
      </w:rPr>
      <w:t xml:space="preserve"> </w:t>
    </w:r>
    <w:r w:rsidR="00102FCD" w:rsidRPr="00163BA8">
      <w:rPr>
        <w:sz w:val="16"/>
        <w:szCs w:val="16"/>
        <w:lang w:val="cs-CZ"/>
      </w:rPr>
      <w:t xml:space="preserve">V původním jazyce. </w:t>
    </w:r>
    <w:r w:rsidR="009F792D" w:rsidRPr="00163BA8">
      <w:rPr>
        <w:sz w:val="16"/>
        <w:szCs w:val="16"/>
        <w:lang w:val="cs-CZ"/>
      </w:rPr>
      <w:t xml:space="preserve">|  </w:t>
    </w:r>
    <w:r w:rsidR="009F792D" w:rsidRPr="00163BA8">
      <w:rPr>
        <w:sz w:val="16"/>
        <w:szCs w:val="16"/>
        <w:vertAlign w:val="superscript"/>
        <w:lang w:val="cs-CZ"/>
      </w:rPr>
      <w:t>2</w:t>
    </w:r>
    <w:r w:rsidR="009F792D" w:rsidRPr="00163BA8">
      <w:rPr>
        <w:sz w:val="16"/>
        <w:szCs w:val="16"/>
        <w:lang w:val="cs-CZ"/>
      </w:rPr>
      <w:t xml:space="preserve"> </w:t>
    </w:r>
    <w:r w:rsidR="00B646B5" w:rsidRPr="00163BA8">
      <w:rPr>
        <w:rStyle w:val="NotesChar"/>
        <w:lang w:val="cs-CZ"/>
      </w:rPr>
      <w:t>Pokud je to relevantní</w:t>
    </w:r>
    <w:r w:rsidR="009F792D" w:rsidRPr="00163BA8">
      <w:rPr>
        <w:rStyle w:val="NotesChar"/>
        <w:lang w:val="cs-CZ"/>
      </w:rPr>
      <w:t xml:space="preserve">. </w:t>
    </w:r>
    <w:r w:rsidR="00102FCD" w:rsidRPr="00163BA8">
      <w:rPr>
        <w:rStyle w:val="NotesChar"/>
        <w:lang w:val="cs-CZ"/>
      </w:rPr>
      <w:t>Tento překlad je neoficiální</w:t>
    </w:r>
    <w:r w:rsidR="007D7943" w:rsidRPr="00163BA8">
      <w:rPr>
        <w:rStyle w:val="NotesChar"/>
        <w:lang w:val="cs-CZ"/>
      </w:rPr>
      <w:t>.</w:t>
    </w:r>
    <w:r w:rsidR="00945DE3" w:rsidRPr="00163BA8">
      <w:rPr>
        <w:rStyle w:val="NotesChar"/>
        <w:lang w:val="cs-CZ"/>
      </w:rPr>
      <w:t xml:space="preserve">  </w:t>
    </w:r>
    <w:r w:rsidR="00D21BDC">
      <w:rPr>
        <w:sz w:val="16"/>
        <w:szCs w:val="16"/>
        <w:lang w:val="cs-CZ"/>
      </w:rPr>
      <w:t xml:space="preserve">| </w:t>
    </w:r>
    <w:r w:rsidR="00945DE3" w:rsidRPr="00163BA8">
      <w:rPr>
        <w:sz w:val="16"/>
        <w:szCs w:val="16"/>
        <w:lang w:val="cs-CZ"/>
      </w:rPr>
      <w:t xml:space="preserve"> </w:t>
    </w:r>
    <w:r w:rsidR="00D21BDC" w:rsidRPr="00D21BDC">
      <w:rPr>
        <w:sz w:val="16"/>
        <w:szCs w:val="16"/>
        <w:vertAlign w:val="superscript"/>
        <w:lang w:val="cs-CZ"/>
      </w:rPr>
      <w:t xml:space="preserve">3  </w:t>
    </w:r>
    <w:r w:rsidR="00B646B5" w:rsidRPr="00163BA8">
      <w:rPr>
        <w:rStyle w:val="NotesChar"/>
        <w:lang w:val="cs-CZ"/>
      </w:rPr>
      <w:t>Pokud je to relevantní</w:t>
    </w:r>
    <w:r w:rsidR="00945DE3" w:rsidRPr="00163BA8">
      <w:rPr>
        <w:rStyle w:val="NotesChar"/>
        <w:lang w:val="cs-CZ"/>
      </w:rPr>
      <w:t>.</w:t>
    </w:r>
  </w:p>
  <w:p w:rsidR="00C77888" w:rsidRPr="0091499C" w:rsidRDefault="00C77888" w:rsidP="00CA4EA1">
    <w:pPr>
      <w:pStyle w:val="Footnotes"/>
      <w:pBdr>
        <w:top w:val="single" w:sz="8" w:space="1" w:color="B2B2B2"/>
      </w:pBdr>
      <w:rPr>
        <w:sz w:val="16"/>
        <w:szCs w:val="16"/>
        <w:lang w:val="cs-CZ"/>
      </w:rPr>
    </w:pPr>
    <w:r w:rsidRPr="0091499C">
      <w:rPr>
        <w:sz w:val="16"/>
        <w:szCs w:val="16"/>
        <w:lang w:val="cs-CZ"/>
      </w:rPr>
      <w:t>Tento dokument je dodatkem ke konkrétnímu vysvědčení/osvědčení (závěrečnému vysvědčení, výučnímu listu, maturitnímu vysvědčení). Poskytuje doplňující informace o kompetencích získaných vzděláváním v daném oboru vzdělání a sám o sobě není právním dokladem. Obsah dodatku vychází z Rozhodnutí Evropského Parlamentu a Rady (EU) 2018/646 ze dne 18. dubna 2018 o společném rámci pro poskytování lepších služeb v oblasti dovedností a kvalifikací (Europass) a o zrušení rozhodnutí č. 2241/2004/ES.</w:t>
    </w:r>
  </w:p>
  <w:p w:rsidR="00DE7B47" w:rsidRPr="00163BA8" w:rsidRDefault="00945DE3" w:rsidP="00CA4EA1">
    <w:pPr>
      <w:pStyle w:val="Footnotes"/>
      <w:pBdr>
        <w:top w:val="single" w:sz="8" w:space="1" w:color="B2B2B2"/>
      </w:pBdr>
      <w:rPr>
        <w:sz w:val="18"/>
        <w:szCs w:val="16"/>
        <w:lang w:val="cs-CZ"/>
      </w:rPr>
    </w:pPr>
    <w:r w:rsidRPr="00163BA8">
      <w:rPr>
        <w:sz w:val="16"/>
        <w:szCs w:val="16"/>
        <w:lang w:val="cs-CZ"/>
      </w:rPr>
      <w:t xml:space="preserve">© </w:t>
    </w:r>
    <w:r w:rsidR="00163BA8" w:rsidRPr="00163BA8">
      <w:rPr>
        <w:sz w:val="16"/>
        <w:szCs w:val="16"/>
        <w:lang w:val="cs-CZ"/>
      </w:rPr>
      <w:t>Evropská unie</w:t>
    </w:r>
    <w:r w:rsidRPr="00163BA8">
      <w:rPr>
        <w:sz w:val="16"/>
        <w:szCs w:val="16"/>
        <w:lang w:val="cs-CZ"/>
      </w:rPr>
      <w:t>, 2002</w:t>
    </w:r>
    <w:r w:rsidR="00854C55" w:rsidRPr="00163BA8">
      <w:rPr>
        <w:sz w:val="16"/>
        <w:szCs w:val="16"/>
        <w:lang w:val="cs-CZ"/>
      </w:rPr>
      <w:t>-20</w:t>
    </w:r>
    <w:r w:rsidR="00D55203">
      <w:rPr>
        <w:sz w:val="16"/>
        <w:szCs w:val="16"/>
        <w:lang w:val="cs-CZ"/>
      </w:rPr>
      <w:t>20</w:t>
    </w:r>
    <w:r w:rsidR="00854C55" w:rsidRPr="00163BA8">
      <w:rPr>
        <w:sz w:val="16"/>
        <w:szCs w:val="16"/>
        <w:lang w:val="cs-CZ"/>
      </w:rPr>
      <w:t xml:space="preserve">  |  </w:t>
    </w:r>
    <w:hyperlink r:id="rId1" w:history="1">
      <w:r w:rsidR="00854C55" w:rsidRPr="00163BA8">
        <w:rPr>
          <w:rStyle w:val="Hyperlink"/>
          <w:color w:val="2C99DC"/>
          <w:sz w:val="16"/>
          <w:szCs w:val="16"/>
          <w:lang w:val="cs-CZ"/>
        </w:rPr>
        <w:t>europass.cedefop.europa.eu</w:t>
      </w:r>
    </w:hyperlink>
    <w:r w:rsidR="00A9581D" w:rsidRPr="00163BA8">
      <w:rPr>
        <w:sz w:val="16"/>
        <w:szCs w:val="16"/>
        <w:lang w:val="cs-CZ"/>
      </w:rPr>
      <w:tab/>
    </w:r>
    <w:r w:rsidR="00163BA8" w:rsidRPr="00163BA8">
      <w:rPr>
        <w:sz w:val="16"/>
        <w:szCs w:val="16"/>
        <w:lang w:val="cs-CZ"/>
      </w:rPr>
      <w:t xml:space="preserve">Stránka </w:t>
    </w:r>
    <w:r w:rsidR="00FC0CD8" w:rsidRPr="00163BA8">
      <w:rPr>
        <w:sz w:val="16"/>
        <w:szCs w:val="16"/>
        <w:lang w:val="cs-CZ"/>
      </w:rPr>
      <w:t>1</w:t>
    </w:r>
    <w:r w:rsidR="00854C55" w:rsidRPr="00163BA8">
      <w:rPr>
        <w:sz w:val="16"/>
        <w:szCs w:val="16"/>
        <w:lang w:val="cs-CZ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298" w:rsidRPr="007A4572" w:rsidRDefault="00553298" w:rsidP="009565F2">
      <w:pPr>
        <w:rPr>
          <w:color w:val="FFFFFF"/>
        </w:rPr>
      </w:pPr>
    </w:p>
  </w:footnote>
  <w:footnote w:type="continuationSeparator" w:id="0">
    <w:p w:rsidR="00553298" w:rsidRDefault="00553298" w:rsidP="0095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D7" w:rsidRDefault="00414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C17B8E" w:rsidRPr="00BB3540" w:rsidTr="00B02521">
      <w:trPr>
        <w:trHeight w:val="132"/>
      </w:trPr>
      <w:tc>
        <w:tcPr>
          <w:tcW w:w="5296" w:type="dxa"/>
        </w:tcPr>
        <w:p w:rsidR="00C17B8E" w:rsidRPr="00BB3540" w:rsidRDefault="00C17B8E" w:rsidP="00C17B8E">
          <w:pPr>
            <w:pStyle w:val="Header"/>
            <w:tabs>
              <w:tab w:val="right" w:pos="10206"/>
            </w:tabs>
            <w:spacing w:before="0" w:after="240"/>
            <w:ind w:right="170"/>
            <w:rPr>
              <w:color w:val="8EAADB" w:themeColor="accent5" w:themeTint="99"/>
              <w:sz w:val="20"/>
              <w:szCs w:val="20"/>
              <w:lang w:val="sr-Cyrl-ME"/>
            </w:rPr>
          </w:pPr>
          <w:r w:rsidRPr="00BB3540">
            <w:rPr>
              <w:noProof/>
              <w:color w:val="8EAADB" w:themeColor="accent5" w:themeTint="99"/>
              <w:sz w:val="20"/>
              <w:szCs w:val="20"/>
              <w:lang w:val="sr-Cyrl-ME"/>
            </w:rPr>
            <w:drawing>
              <wp:inline distT="0" distB="0" distL="0" distR="0" wp14:anchorId="528CCA58" wp14:editId="7E3B76E5">
                <wp:extent cx="838200" cy="166826"/>
                <wp:effectExtent l="0" t="0" r="0" b="508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956" cy="1739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C17B8E" w:rsidRPr="00BB3540" w:rsidRDefault="00C17B8E" w:rsidP="00C17B8E">
          <w:pPr>
            <w:pStyle w:val="Header"/>
            <w:tabs>
              <w:tab w:val="right" w:pos="10206"/>
            </w:tabs>
            <w:spacing w:before="0" w:after="240"/>
            <w:ind w:right="170"/>
            <w:jc w:val="right"/>
            <w:rPr>
              <w:color w:val="8EAADB" w:themeColor="accent5" w:themeTint="99"/>
              <w:sz w:val="20"/>
              <w:szCs w:val="20"/>
              <w:lang w:val="sr-Cyrl-ME"/>
            </w:rPr>
          </w:pPr>
          <w:r w:rsidRPr="00C17B8E">
            <w:rPr>
              <w:color w:val="8EAADB" w:themeColor="accent5" w:themeTint="99"/>
              <w:sz w:val="20"/>
              <w:szCs w:val="20"/>
              <w:lang w:val="sr-Cyrl-ME"/>
            </w:rPr>
            <w:t>Dodatek k osvědčení</w:t>
          </w:r>
        </w:p>
      </w:tc>
    </w:tr>
  </w:tbl>
  <w:p w:rsidR="00D7031D" w:rsidRPr="00C17B8E" w:rsidRDefault="00D7031D" w:rsidP="00C17B8E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1"/>
      <w:gridCol w:w="6167"/>
      <w:gridCol w:w="1944"/>
    </w:tblGrid>
    <w:tr w:rsidR="00B45DCF" w:rsidRPr="002F408D" w:rsidTr="00C17B8E">
      <w:tc>
        <w:tcPr>
          <w:tcW w:w="2235" w:type="dxa"/>
        </w:tcPr>
        <w:p w:rsidR="00B45DCF" w:rsidRPr="002F408D" w:rsidRDefault="004144D7" w:rsidP="004144D7">
          <w:pPr>
            <w:pStyle w:val="Header"/>
            <w:tabs>
              <w:tab w:val="right" w:pos="10206"/>
            </w:tabs>
            <w:spacing w:before="360" w:after="120"/>
            <w:jc w:val="center"/>
            <w:rPr>
              <w:color w:val="auto"/>
              <w:sz w:val="32"/>
              <w:szCs w:val="36"/>
              <w:lang w:val="cs-CZ"/>
            </w:rPr>
          </w:pPr>
          <w:r>
            <w:rPr>
              <w:noProof/>
            </w:rPr>
            <w:drawing>
              <wp:inline distT="0" distB="0" distL="0" distR="0" wp14:anchorId="29175CEA" wp14:editId="00543881">
                <wp:extent cx="1438275" cy="28679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402" cy="30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B45DCF" w:rsidRPr="002F408D" w:rsidRDefault="00102FCD" w:rsidP="004144D7">
          <w:pPr>
            <w:pStyle w:val="Header"/>
            <w:tabs>
              <w:tab w:val="right" w:pos="10206"/>
            </w:tabs>
            <w:spacing w:before="360" w:after="120"/>
            <w:jc w:val="center"/>
            <w:rPr>
              <w:color w:val="4BB5F7"/>
              <w:sz w:val="32"/>
              <w:szCs w:val="36"/>
              <w:lang w:val="cs-CZ"/>
            </w:rPr>
          </w:pPr>
          <w:r w:rsidRPr="002F408D">
            <w:rPr>
              <w:color w:val="8EAADB" w:themeColor="accent5" w:themeTint="99"/>
              <w:sz w:val="36"/>
              <w:szCs w:val="36"/>
              <w:lang w:val="cs-CZ"/>
            </w:rPr>
            <w:t>Dodatek k</w:t>
          </w:r>
          <w:r w:rsidR="00460EE5">
            <w:rPr>
              <w:color w:val="8EAADB" w:themeColor="accent5" w:themeTint="99"/>
              <w:sz w:val="36"/>
              <w:szCs w:val="36"/>
              <w:lang w:val="cs-CZ"/>
            </w:rPr>
            <w:t> </w:t>
          </w:r>
          <w:r w:rsidRPr="002F408D">
            <w:rPr>
              <w:color w:val="8EAADB" w:themeColor="accent5" w:themeTint="99"/>
              <w:sz w:val="36"/>
              <w:szCs w:val="36"/>
              <w:lang w:val="cs-CZ"/>
            </w:rPr>
            <w:t>osvědčení</w:t>
          </w:r>
        </w:p>
      </w:tc>
      <w:tc>
        <w:tcPr>
          <w:tcW w:w="1979" w:type="dxa"/>
        </w:tcPr>
        <w:p w:rsidR="00B45DCF" w:rsidRPr="002F408D" w:rsidRDefault="00102FCD" w:rsidP="006E7662">
          <w:pPr>
            <w:pStyle w:val="Header"/>
            <w:tabs>
              <w:tab w:val="right" w:pos="10206"/>
            </w:tabs>
            <w:spacing w:before="240" w:after="60"/>
            <w:jc w:val="center"/>
            <w:rPr>
              <w:color w:val="auto"/>
              <w:sz w:val="16"/>
              <w:szCs w:val="24"/>
              <w:lang w:val="cs-CZ"/>
            </w:rPr>
          </w:pPr>
          <w:r w:rsidRPr="002F408D">
            <w:rPr>
              <w:noProof/>
              <w:sz w:val="16"/>
              <w:lang w:val="en-GB" w:eastAsia="en-GB"/>
            </w:rPr>
            <w:drawing>
              <wp:inline distT="0" distB="0" distL="0" distR="0" wp14:anchorId="32745EE4" wp14:editId="35692B6B">
                <wp:extent cx="668655" cy="440831"/>
                <wp:effectExtent l="0" t="0" r="0" b="0"/>
                <wp:docPr id="7" name="Picture 7" descr="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01" cy="441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5DCF" w:rsidRPr="002F408D" w:rsidRDefault="00102FCD" w:rsidP="000F0770">
          <w:pPr>
            <w:pStyle w:val="Header"/>
            <w:tabs>
              <w:tab w:val="right" w:pos="10206"/>
            </w:tabs>
            <w:spacing w:before="60" w:after="60"/>
            <w:jc w:val="center"/>
            <w:rPr>
              <w:color w:val="auto"/>
              <w:sz w:val="32"/>
              <w:szCs w:val="36"/>
              <w:lang w:val="cs-CZ"/>
            </w:rPr>
          </w:pPr>
          <w:r w:rsidRPr="002F408D">
            <w:rPr>
              <w:color w:val="auto"/>
              <w:sz w:val="16"/>
              <w:szCs w:val="24"/>
              <w:lang w:val="cs-CZ"/>
            </w:rPr>
            <w:t>Česká republika</w:t>
          </w:r>
        </w:p>
      </w:tc>
    </w:tr>
  </w:tbl>
  <w:p w:rsidR="008B3DE3" w:rsidRPr="002F408D" w:rsidRDefault="008B3DE3" w:rsidP="00B45DCF">
    <w:pPr>
      <w:pStyle w:val="Header"/>
      <w:tabs>
        <w:tab w:val="right" w:pos="10206"/>
      </w:tabs>
      <w:spacing w:before="0"/>
      <w:rPr>
        <w:color w:val="auto"/>
        <w:sz w:val="16"/>
        <w:szCs w:val="16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0F8A"/>
    <w:multiLevelType w:val="hybridMultilevel"/>
    <w:tmpl w:val="839C79AA"/>
    <w:lvl w:ilvl="0" w:tplc="DEEEDD2C">
      <w:start w:val="1"/>
      <w:numFmt w:val="bullet"/>
      <w:lvlText w:val="-"/>
      <w:lvlJc w:val="left"/>
      <w:pPr>
        <w:ind w:left="1213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5B4E0C8D"/>
    <w:multiLevelType w:val="hybridMultilevel"/>
    <w:tmpl w:val="4D72704C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 w15:restartNumberingAfterBreak="0">
    <w:nsid w:val="7D545482"/>
    <w:multiLevelType w:val="hybridMultilevel"/>
    <w:tmpl w:val="A7C49CF0"/>
    <w:lvl w:ilvl="0" w:tplc="DEEEDD2C">
      <w:start w:val="1"/>
      <w:numFmt w:val="bullet"/>
      <w:lvlText w:val="-"/>
      <w:lvlJc w:val="left"/>
      <w:pPr>
        <w:ind w:left="1172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0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2E38"/>
    <w:rsid w:val="000051EF"/>
    <w:rsid w:val="000107CB"/>
    <w:rsid w:val="00013069"/>
    <w:rsid w:val="00014D9E"/>
    <w:rsid w:val="00027CA3"/>
    <w:rsid w:val="00043B3A"/>
    <w:rsid w:val="00057855"/>
    <w:rsid w:val="00076646"/>
    <w:rsid w:val="0008048B"/>
    <w:rsid w:val="00080BF3"/>
    <w:rsid w:val="00090F88"/>
    <w:rsid w:val="00091E65"/>
    <w:rsid w:val="000A6B01"/>
    <w:rsid w:val="000A796C"/>
    <w:rsid w:val="000B0675"/>
    <w:rsid w:val="000B7C40"/>
    <w:rsid w:val="000B7F6E"/>
    <w:rsid w:val="000C3CF8"/>
    <w:rsid w:val="000C5582"/>
    <w:rsid w:val="000C5682"/>
    <w:rsid w:val="000C7243"/>
    <w:rsid w:val="000D105B"/>
    <w:rsid w:val="000D36C9"/>
    <w:rsid w:val="000E39E4"/>
    <w:rsid w:val="000E59B0"/>
    <w:rsid w:val="000F0770"/>
    <w:rsid w:val="000F5CBA"/>
    <w:rsid w:val="000F6D26"/>
    <w:rsid w:val="00102103"/>
    <w:rsid w:val="00102FCD"/>
    <w:rsid w:val="0011322E"/>
    <w:rsid w:val="00127EA2"/>
    <w:rsid w:val="00136EBE"/>
    <w:rsid w:val="0014149B"/>
    <w:rsid w:val="00153F72"/>
    <w:rsid w:val="001569CD"/>
    <w:rsid w:val="00163BA8"/>
    <w:rsid w:val="00173509"/>
    <w:rsid w:val="00183A90"/>
    <w:rsid w:val="00185D21"/>
    <w:rsid w:val="00187B96"/>
    <w:rsid w:val="00197B82"/>
    <w:rsid w:val="001A2812"/>
    <w:rsid w:val="001A7095"/>
    <w:rsid w:val="001B43FE"/>
    <w:rsid w:val="001B4CBC"/>
    <w:rsid w:val="001C5B63"/>
    <w:rsid w:val="001C64E4"/>
    <w:rsid w:val="001C7DBA"/>
    <w:rsid w:val="001C7DE0"/>
    <w:rsid w:val="001D379B"/>
    <w:rsid w:val="001D401D"/>
    <w:rsid w:val="001D5F7F"/>
    <w:rsid w:val="001D69E5"/>
    <w:rsid w:val="001D7311"/>
    <w:rsid w:val="001E2DD9"/>
    <w:rsid w:val="001E6CAC"/>
    <w:rsid w:val="001F149E"/>
    <w:rsid w:val="001F2A80"/>
    <w:rsid w:val="001F58CA"/>
    <w:rsid w:val="00200946"/>
    <w:rsid w:val="00207012"/>
    <w:rsid w:val="00212AAC"/>
    <w:rsid w:val="0021379C"/>
    <w:rsid w:val="00223667"/>
    <w:rsid w:val="00225CBC"/>
    <w:rsid w:val="00244489"/>
    <w:rsid w:val="00247FFA"/>
    <w:rsid w:val="00251A0A"/>
    <w:rsid w:val="00252215"/>
    <w:rsid w:val="00266F48"/>
    <w:rsid w:val="002677CC"/>
    <w:rsid w:val="00271D52"/>
    <w:rsid w:val="0027427A"/>
    <w:rsid w:val="00281CA3"/>
    <w:rsid w:val="00282C72"/>
    <w:rsid w:val="00283521"/>
    <w:rsid w:val="00284B03"/>
    <w:rsid w:val="00286A57"/>
    <w:rsid w:val="002901E1"/>
    <w:rsid w:val="0029072A"/>
    <w:rsid w:val="002919F2"/>
    <w:rsid w:val="002953CD"/>
    <w:rsid w:val="002974F3"/>
    <w:rsid w:val="002A6F45"/>
    <w:rsid w:val="002B6AD8"/>
    <w:rsid w:val="002C1A75"/>
    <w:rsid w:val="002F115B"/>
    <w:rsid w:val="002F3E8F"/>
    <w:rsid w:val="002F408D"/>
    <w:rsid w:val="0031131A"/>
    <w:rsid w:val="003136B4"/>
    <w:rsid w:val="0032334F"/>
    <w:rsid w:val="0032468E"/>
    <w:rsid w:val="003251DC"/>
    <w:rsid w:val="003256F6"/>
    <w:rsid w:val="00325E6F"/>
    <w:rsid w:val="003269D7"/>
    <w:rsid w:val="003272B3"/>
    <w:rsid w:val="00331517"/>
    <w:rsid w:val="00336D91"/>
    <w:rsid w:val="0034213B"/>
    <w:rsid w:val="003500C0"/>
    <w:rsid w:val="00361650"/>
    <w:rsid w:val="003726E1"/>
    <w:rsid w:val="00380E3C"/>
    <w:rsid w:val="00384D5C"/>
    <w:rsid w:val="00384E92"/>
    <w:rsid w:val="00392E33"/>
    <w:rsid w:val="0039531D"/>
    <w:rsid w:val="0039591A"/>
    <w:rsid w:val="00396C8F"/>
    <w:rsid w:val="003A6A74"/>
    <w:rsid w:val="003B0B8F"/>
    <w:rsid w:val="003B52E0"/>
    <w:rsid w:val="003B5A4A"/>
    <w:rsid w:val="003B6044"/>
    <w:rsid w:val="003B6845"/>
    <w:rsid w:val="003C0A29"/>
    <w:rsid w:val="003C1FA9"/>
    <w:rsid w:val="003C2146"/>
    <w:rsid w:val="003C3208"/>
    <w:rsid w:val="003D33FB"/>
    <w:rsid w:val="003D4D3F"/>
    <w:rsid w:val="003D5462"/>
    <w:rsid w:val="003D7883"/>
    <w:rsid w:val="003E2376"/>
    <w:rsid w:val="003E62E7"/>
    <w:rsid w:val="003F6EFA"/>
    <w:rsid w:val="003F7924"/>
    <w:rsid w:val="004144D7"/>
    <w:rsid w:val="00421B75"/>
    <w:rsid w:val="00423404"/>
    <w:rsid w:val="00426D40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6020C"/>
    <w:rsid w:val="00460EE5"/>
    <w:rsid w:val="00462857"/>
    <w:rsid w:val="0046541C"/>
    <w:rsid w:val="0047009D"/>
    <w:rsid w:val="00476804"/>
    <w:rsid w:val="00476A13"/>
    <w:rsid w:val="00486369"/>
    <w:rsid w:val="004A72FC"/>
    <w:rsid w:val="004B406B"/>
    <w:rsid w:val="004B76BA"/>
    <w:rsid w:val="004B78BE"/>
    <w:rsid w:val="004C110A"/>
    <w:rsid w:val="004C3E2B"/>
    <w:rsid w:val="004D2C79"/>
    <w:rsid w:val="004D4FA7"/>
    <w:rsid w:val="004E1CBD"/>
    <w:rsid w:val="004E7962"/>
    <w:rsid w:val="004F326C"/>
    <w:rsid w:val="004F4BC9"/>
    <w:rsid w:val="004F5116"/>
    <w:rsid w:val="004F5850"/>
    <w:rsid w:val="005050BD"/>
    <w:rsid w:val="00506D56"/>
    <w:rsid w:val="00532CB7"/>
    <w:rsid w:val="00535FFE"/>
    <w:rsid w:val="0054579F"/>
    <w:rsid w:val="005464DC"/>
    <w:rsid w:val="00546A7E"/>
    <w:rsid w:val="00550438"/>
    <w:rsid w:val="00553196"/>
    <w:rsid w:val="00553298"/>
    <w:rsid w:val="0055371D"/>
    <w:rsid w:val="00555286"/>
    <w:rsid w:val="00557540"/>
    <w:rsid w:val="0057394A"/>
    <w:rsid w:val="0058620E"/>
    <w:rsid w:val="00587409"/>
    <w:rsid w:val="00590B0F"/>
    <w:rsid w:val="00594799"/>
    <w:rsid w:val="005A232D"/>
    <w:rsid w:val="005A386E"/>
    <w:rsid w:val="005A49BB"/>
    <w:rsid w:val="005B1058"/>
    <w:rsid w:val="005B2831"/>
    <w:rsid w:val="005B6F09"/>
    <w:rsid w:val="005C4238"/>
    <w:rsid w:val="005D2471"/>
    <w:rsid w:val="005D3EBA"/>
    <w:rsid w:val="005D5884"/>
    <w:rsid w:val="005D5FFC"/>
    <w:rsid w:val="005E0D1F"/>
    <w:rsid w:val="005E75F5"/>
    <w:rsid w:val="005F75FC"/>
    <w:rsid w:val="006011CD"/>
    <w:rsid w:val="00603172"/>
    <w:rsid w:val="006220EA"/>
    <w:rsid w:val="00625D26"/>
    <w:rsid w:val="00627376"/>
    <w:rsid w:val="006319FA"/>
    <w:rsid w:val="00631D41"/>
    <w:rsid w:val="00634660"/>
    <w:rsid w:val="00656F73"/>
    <w:rsid w:val="00664D72"/>
    <w:rsid w:val="00666043"/>
    <w:rsid w:val="006755D0"/>
    <w:rsid w:val="00676503"/>
    <w:rsid w:val="00685BE3"/>
    <w:rsid w:val="00685DF8"/>
    <w:rsid w:val="00686458"/>
    <w:rsid w:val="006A05D4"/>
    <w:rsid w:val="006B681A"/>
    <w:rsid w:val="006B6FB4"/>
    <w:rsid w:val="006C2294"/>
    <w:rsid w:val="006C4A17"/>
    <w:rsid w:val="006D0BDB"/>
    <w:rsid w:val="006E2759"/>
    <w:rsid w:val="006E2829"/>
    <w:rsid w:val="006E7662"/>
    <w:rsid w:val="006F1F38"/>
    <w:rsid w:val="006F68EE"/>
    <w:rsid w:val="00701566"/>
    <w:rsid w:val="00701684"/>
    <w:rsid w:val="0072244B"/>
    <w:rsid w:val="00732B8C"/>
    <w:rsid w:val="00733436"/>
    <w:rsid w:val="00733B48"/>
    <w:rsid w:val="00734667"/>
    <w:rsid w:val="00735656"/>
    <w:rsid w:val="00735B31"/>
    <w:rsid w:val="00741463"/>
    <w:rsid w:val="00743782"/>
    <w:rsid w:val="00747821"/>
    <w:rsid w:val="00752996"/>
    <w:rsid w:val="007539B0"/>
    <w:rsid w:val="00760A7D"/>
    <w:rsid w:val="00763190"/>
    <w:rsid w:val="00770895"/>
    <w:rsid w:val="00771847"/>
    <w:rsid w:val="007735F8"/>
    <w:rsid w:val="00773FA1"/>
    <w:rsid w:val="007779FB"/>
    <w:rsid w:val="007814F5"/>
    <w:rsid w:val="007A0080"/>
    <w:rsid w:val="007A4572"/>
    <w:rsid w:val="007A7F99"/>
    <w:rsid w:val="007B4D24"/>
    <w:rsid w:val="007B68C1"/>
    <w:rsid w:val="007B7349"/>
    <w:rsid w:val="007C0921"/>
    <w:rsid w:val="007C3BDA"/>
    <w:rsid w:val="007D6D92"/>
    <w:rsid w:val="007D73CB"/>
    <w:rsid w:val="007D7943"/>
    <w:rsid w:val="007E01F3"/>
    <w:rsid w:val="007E1711"/>
    <w:rsid w:val="007E2CB1"/>
    <w:rsid w:val="007E6B91"/>
    <w:rsid w:val="007E7B7E"/>
    <w:rsid w:val="007F3911"/>
    <w:rsid w:val="007F4792"/>
    <w:rsid w:val="007F73C6"/>
    <w:rsid w:val="007F73CB"/>
    <w:rsid w:val="00811ACB"/>
    <w:rsid w:val="00817392"/>
    <w:rsid w:val="00821460"/>
    <w:rsid w:val="00821566"/>
    <w:rsid w:val="00836811"/>
    <w:rsid w:val="00854C55"/>
    <w:rsid w:val="00857FAC"/>
    <w:rsid w:val="00861479"/>
    <w:rsid w:val="00861EEB"/>
    <w:rsid w:val="008735FA"/>
    <w:rsid w:val="00874D53"/>
    <w:rsid w:val="00880E1E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B3DE3"/>
    <w:rsid w:val="008B3E8E"/>
    <w:rsid w:val="008C6E58"/>
    <w:rsid w:val="008C707D"/>
    <w:rsid w:val="008C7FEB"/>
    <w:rsid w:val="008D2ADC"/>
    <w:rsid w:val="008D34FB"/>
    <w:rsid w:val="008D4266"/>
    <w:rsid w:val="008D532F"/>
    <w:rsid w:val="008D7121"/>
    <w:rsid w:val="008E0311"/>
    <w:rsid w:val="008E1EC1"/>
    <w:rsid w:val="008E3C21"/>
    <w:rsid w:val="008E5DDF"/>
    <w:rsid w:val="008F2A82"/>
    <w:rsid w:val="008F5EE5"/>
    <w:rsid w:val="008F62AA"/>
    <w:rsid w:val="008F7256"/>
    <w:rsid w:val="0090094E"/>
    <w:rsid w:val="00903F4A"/>
    <w:rsid w:val="00904D11"/>
    <w:rsid w:val="009070DD"/>
    <w:rsid w:val="00907F38"/>
    <w:rsid w:val="0091499C"/>
    <w:rsid w:val="009347AA"/>
    <w:rsid w:val="0094076F"/>
    <w:rsid w:val="00945DE3"/>
    <w:rsid w:val="00946F33"/>
    <w:rsid w:val="0094748E"/>
    <w:rsid w:val="00950B9F"/>
    <w:rsid w:val="009565F2"/>
    <w:rsid w:val="00957BF0"/>
    <w:rsid w:val="0096203C"/>
    <w:rsid w:val="00967C1A"/>
    <w:rsid w:val="00991183"/>
    <w:rsid w:val="009934B1"/>
    <w:rsid w:val="0099689D"/>
    <w:rsid w:val="009A7E43"/>
    <w:rsid w:val="009B1FE5"/>
    <w:rsid w:val="009B20F3"/>
    <w:rsid w:val="009B3833"/>
    <w:rsid w:val="009B4517"/>
    <w:rsid w:val="009B4C28"/>
    <w:rsid w:val="009B72F5"/>
    <w:rsid w:val="009D3823"/>
    <w:rsid w:val="009D6A27"/>
    <w:rsid w:val="009E42B1"/>
    <w:rsid w:val="009E4721"/>
    <w:rsid w:val="009F11E8"/>
    <w:rsid w:val="009F792D"/>
    <w:rsid w:val="00A03A5D"/>
    <w:rsid w:val="00A05089"/>
    <w:rsid w:val="00A05CC4"/>
    <w:rsid w:val="00A0679B"/>
    <w:rsid w:val="00A06F56"/>
    <w:rsid w:val="00A14EE8"/>
    <w:rsid w:val="00A21EB2"/>
    <w:rsid w:val="00A22183"/>
    <w:rsid w:val="00A31B56"/>
    <w:rsid w:val="00A35EDE"/>
    <w:rsid w:val="00A428E4"/>
    <w:rsid w:val="00A44A4A"/>
    <w:rsid w:val="00A575A8"/>
    <w:rsid w:val="00A57FA7"/>
    <w:rsid w:val="00A6157F"/>
    <w:rsid w:val="00A62B1E"/>
    <w:rsid w:val="00A774A5"/>
    <w:rsid w:val="00A778BB"/>
    <w:rsid w:val="00A81323"/>
    <w:rsid w:val="00A87903"/>
    <w:rsid w:val="00A94056"/>
    <w:rsid w:val="00A9581D"/>
    <w:rsid w:val="00A96511"/>
    <w:rsid w:val="00A968B7"/>
    <w:rsid w:val="00A969D2"/>
    <w:rsid w:val="00A97038"/>
    <w:rsid w:val="00AA41C9"/>
    <w:rsid w:val="00AA70B3"/>
    <w:rsid w:val="00AA7E07"/>
    <w:rsid w:val="00AB0B1E"/>
    <w:rsid w:val="00AB1387"/>
    <w:rsid w:val="00AB35A2"/>
    <w:rsid w:val="00AC1F1A"/>
    <w:rsid w:val="00AC2B7A"/>
    <w:rsid w:val="00AC68D3"/>
    <w:rsid w:val="00AC6D94"/>
    <w:rsid w:val="00AD53F1"/>
    <w:rsid w:val="00AE0B52"/>
    <w:rsid w:val="00AE2F0E"/>
    <w:rsid w:val="00AE6319"/>
    <w:rsid w:val="00AF73C6"/>
    <w:rsid w:val="00B10A78"/>
    <w:rsid w:val="00B1400B"/>
    <w:rsid w:val="00B2639F"/>
    <w:rsid w:val="00B45DCF"/>
    <w:rsid w:val="00B500FF"/>
    <w:rsid w:val="00B52022"/>
    <w:rsid w:val="00B532DB"/>
    <w:rsid w:val="00B63460"/>
    <w:rsid w:val="00B646B5"/>
    <w:rsid w:val="00B80E0F"/>
    <w:rsid w:val="00B92055"/>
    <w:rsid w:val="00B927FE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156D7"/>
    <w:rsid w:val="00C17B8E"/>
    <w:rsid w:val="00C20397"/>
    <w:rsid w:val="00C21E38"/>
    <w:rsid w:val="00C22FFE"/>
    <w:rsid w:val="00C3349C"/>
    <w:rsid w:val="00C33B82"/>
    <w:rsid w:val="00C377EF"/>
    <w:rsid w:val="00C40B64"/>
    <w:rsid w:val="00C427B1"/>
    <w:rsid w:val="00C42C1E"/>
    <w:rsid w:val="00C43C32"/>
    <w:rsid w:val="00C5535F"/>
    <w:rsid w:val="00C56DC3"/>
    <w:rsid w:val="00C72B38"/>
    <w:rsid w:val="00C7402C"/>
    <w:rsid w:val="00C77888"/>
    <w:rsid w:val="00C80E94"/>
    <w:rsid w:val="00C87429"/>
    <w:rsid w:val="00C903FC"/>
    <w:rsid w:val="00C921C8"/>
    <w:rsid w:val="00C9368E"/>
    <w:rsid w:val="00C97280"/>
    <w:rsid w:val="00CA3846"/>
    <w:rsid w:val="00CA4EA1"/>
    <w:rsid w:val="00CB0618"/>
    <w:rsid w:val="00CB1C06"/>
    <w:rsid w:val="00CC1397"/>
    <w:rsid w:val="00CC3C00"/>
    <w:rsid w:val="00CC6216"/>
    <w:rsid w:val="00CD3BE1"/>
    <w:rsid w:val="00CD409E"/>
    <w:rsid w:val="00CE5242"/>
    <w:rsid w:val="00CE78C6"/>
    <w:rsid w:val="00CF4662"/>
    <w:rsid w:val="00CF5C03"/>
    <w:rsid w:val="00CF632E"/>
    <w:rsid w:val="00D045D9"/>
    <w:rsid w:val="00D04C23"/>
    <w:rsid w:val="00D14425"/>
    <w:rsid w:val="00D15D6D"/>
    <w:rsid w:val="00D16D08"/>
    <w:rsid w:val="00D21BDC"/>
    <w:rsid w:val="00D32352"/>
    <w:rsid w:val="00D3342B"/>
    <w:rsid w:val="00D350E4"/>
    <w:rsid w:val="00D363FE"/>
    <w:rsid w:val="00D55203"/>
    <w:rsid w:val="00D61974"/>
    <w:rsid w:val="00D702B0"/>
    <w:rsid w:val="00D7031D"/>
    <w:rsid w:val="00D733A0"/>
    <w:rsid w:val="00D737F8"/>
    <w:rsid w:val="00D7388A"/>
    <w:rsid w:val="00D74163"/>
    <w:rsid w:val="00D767F0"/>
    <w:rsid w:val="00D8007C"/>
    <w:rsid w:val="00D80407"/>
    <w:rsid w:val="00D82333"/>
    <w:rsid w:val="00D86624"/>
    <w:rsid w:val="00D86F5D"/>
    <w:rsid w:val="00D9075C"/>
    <w:rsid w:val="00D9099D"/>
    <w:rsid w:val="00D93838"/>
    <w:rsid w:val="00DA050A"/>
    <w:rsid w:val="00DA2C4E"/>
    <w:rsid w:val="00DA2E32"/>
    <w:rsid w:val="00DA40C2"/>
    <w:rsid w:val="00DA5570"/>
    <w:rsid w:val="00DB3EBB"/>
    <w:rsid w:val="00DB77F2"/>
    <w:rsid w:val="00DD27B1"/>
    <w:rsid w:val="00DD49C9"/>
    <w:rsid w:val="00DD5243"/>
    <w:rsid w:val="00DE0EA4"/>
    <w:rsid w:val="00DE4093"/>
    <w:rsid w:val="00DE4DFF"/>
    <w:rsid w:val="00DE7B47"/>
    <w:rsid w:val="00DF3F3E"/>
    <w:rsid w:val="00DF4465"/>
    <w:rsid w:val="00DF7177"/>
    <w:rsid w:val="00E01B16"/>
    <w:rsid w:val="00E03D6A"/>
    <w:rsid w:val="00E04815"/>
    <w:rsid w:val="00E06695"/>
    <w:rsid w:val="00E077EC"/>
    <w:rsid w:val="00E129B6"/>
    <w:rsid w:val="00E1675F"/>
    <w:rsid w:val="00E16F18"/>
    <w:rsid w:val="00E2264A"/>
    <w:rsid w:val="00E237F5"/>
    <w:rsid w:val="00E25F43"/>
    <w:rsid w:val="00E264D2"/>
    <w:rsid w:val="00E32B76"/>
    <w:rsid w:val="00E35A12"/>
    <w:rsid w:val="00E426F0"/>
    <w:rsid w:val="00E450E3"/>
    <w:rsid w:val="00E45190"/>
    <w:rsid w:val="00E60E3E"/>
    <w:rsid w:val="00E62ED5"/>
    <w:rsid w:val="00E664E4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D661C"/>
    <w:rsid w:val="00EE1A9A"/>
    <w:rsid w:val="00EE2B01"/>
    <w:rsid w:val="00EE336C"/>
    <w:rsid w:val="00EE6E5F"/>
    <w:rsid w:val="00EF7489"/>
    <w:rsid w:val="00F0493A"/>
    <w:rsid w:val="00F06FC7"/>
    <w:rsid w:val="00F10B36"/>
    <w:rsid w:val="00F11E0D"/>
    <w:rsid w:val="00F23328"/>
    <w:rsid w:val="00F32B06"/>
    <w:rsid w:val="00F3434B"/>
    <w:rsid w:val="00F36AC3"/>
    <w:rsid w:val="00F40D20"/>
    <w:rsid w:val="00F42956"/>
    <w:rsid w:val="00F53EE4"/>
    <w:rsid w:val="00F60667"/>
    <w:rsid w:val="00F756D2"/>
    <w:rsid w:val="00F80225"/>
    <w:rsid w:val="00F8770B"/>
    <w:rsid w:val="00F95CA2"/>
    <w:rsid w:val="00FA377F"/>
    <w:rsid w:val="00FC0CD8"/>
    <w:rsid w:val="00FC6CFF"/>
    <w:rsid w:val="00FD517A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EB8DA4"/>
  <w15:docId w15:val="{BD00E704-013E-492A-A8A9-20CCCB22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0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www.europass.cz" TargetMode="External"/><Relationship Id="rId4" Type="http://schemas.openxmlformats.org/officeDocument/2006/relationships/settings" Target="settings.xml"/><Relationship Id="rId9" Type="http://schemas.openxmlformats.org/officeDocument/2006/relationships/hyperlink" Target="www.eurydice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AA72-914F-42B3-BFA2-34C117CC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9</cp:revision>
  <cp:lastPrinted>2019-08-23T11:15:00Z</cp:lastPrinted>
  <dcterms:created xsi:type="dcterms:W3CDTF">2019-10-11T11:13:00Z</dcterms:created>
  <dcterms:modified xsi:type="dcterms:W3CDTF">2020-02-18T08:56:00Z</dcterms:modified>
</cp:coreProperties>
</file>